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B3" w:rsidRDefault="003E57B3" w:rsidP="003E5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E57B3" w:rsidRDefault="003E57B3" w:rsidP="003E5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3E57B3" w:rsidRDefault="003E57B3" w:rsidP="003E5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3E57B3" w:rsidRDefault="006E1F60" w:rsidP="003E5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Семнадцатое </w:t>
      </w:r>
      <w:r w:rsidR="003E57B3">
        <w:rPr>
          <w:rFonts w:ascii="Times New Roman" w:hAnsi="Times New Roman"/>
          <w:b/>
          <w:sz w:val="28"/>
          <w:szCs w:val="28"/>
        </w:rPr>
        <w:t>заседание Совета депутатов                                                                                                                                                                              Альшанского муниципального образования                                                       четвертое созыва</w:t>
      </w:r>
    </w:p>
    <w:p w:rsidR="003E57B3" w:rsidRDefault="003E57B3" w:rsidP="003E5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7B3" w:rsidRDefault="003E57B3" w:rsidP="003E5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E57B3" w:rsidRDefault="003E57B3" w:rsidP="003E5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7B3" w:rsidRPr="00A64339" w:rsidRDefault="003E57B3" w:rsidP="003E5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26 апреля 2019 года                    </w:t>
      </w:r>
      <w:r w:rsidRPr="00DB161B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17 - 39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3E57B3" w:rsidRPr="00F3718D" w:rsidRDefault="003E57B3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F3718D">
        <w:rPr>
          <w:b/>
          <w:bCs/>
          <w:color w:val="000000"/>
          <w:sz w:val="28"/>
          <w:szCs w:val="28"/>
        </w:rPr>
        <w:t xml:space="preserve">О внесении изменений  и дополнений в решение Совета депутатов Альшанского муниципального образования от 29.07.2014 года № 13-22 «Об оплате труда работников, занимающих должности, не являющиеся                                                     должностями муниципальной службы,  и осуществляющих техническое обеспечение деятельности органов местного самоуправления                                   Альшанского муниципального образования».                                                           </w:t>
      </w:r>
    </w:p>
    <w:p w:rsidR="003E57B3" w:rsidRPr="00F3718D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3718D">
        <w:rPr>
          <w:color w:val="000000"/>
          <w:sz w:val="28"/>
          <w:szCs w:val="28"/>
        </w:rPr>
        <w:t>В соответствии с Федеральным Законом от 6 октября 2003 года № 131</w:t>
      </w:r>
      <w:r>
        <w:rPr>
          <w:color w:val="000000"/>
          <w:sz w:val="28"/>
          <w:szCs w:val="28"/>
        </w:rPr>
        <w:t>-</w:t>
      </w:r>
      <w:r w:rsidRPr="00F3718D">
        <w:rPr>
          <w:color w:val="000000"/>
          <w:sz w:val="28"/>
          <w:szCs w:val="28"/>
        </w:rPr>
        <w:t xml:space="preserve"> ФЗ</w:t>
      </w:r>
      <w:r>
        <w:rPr>
          <w:color w:val="000000"/>
          <w:sz w:val="28"/>
          <w:szCs w:val="28"/>
        </w:rPr>
        <w:t xml:space="preserve">                   </w:t>
      </w:r>
      <w:r w:rsidRPr="00F3718D">
        <w:rPr>
          <w:color w:val="000000"/>
          <w:sz w:val="28"/>
          <w:szCs w:val="28"/>
        </w:rPr>
        <w:t xml:space="preserve"> « Об общих принципах организации местного самоуправления в Российской Федерации», Устава Альшанского муниципального образования, Совет депутатов Альшанского  муниципального образования</w:t>
      </w:r>
    </w:p>
    <w:p w:rsidR="003E57B3" w:rsidRPr="00F3718D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F3718D">
        <w:rPr>
          <w:b/>
          <w:bCs/>
          <w:color w:val="000000"/>
          <w:sz w:val="28"/>
          <w:szCs w:val="28"/>
        </w:rPr>
        <w:t>Р</w:t>
      </w:r>
      <w:proofErr w:type="gramEnd"/>
      <w:r w:rsidRPr="00F3718D">
        <w:rPr>
          <w:b/>
          <w:bCs/>
          <w:color w:val="000000"/>
          <w:sz w:val="28"/>
          <w:szCs w:val="28"/>
        </w:rPr>
        <w:t xml:space="preserve"> Е Ш И Л:</w:t>
      </w:r>
    </w:p>
    <w:p w:rsidR="003E57B3" w:rsidRPr="00927215" w:rsidRDefault="003E57B3" w:rsidP="003E57B3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3718D">
        <w:rPr>
          <w:color w:val="000000"/>
          <w:sz w:val="28"/>
          <w:szCs w:val="28"/>
        </w:rPr>
        <w:t>Внести изменения и дополнения в решение Совета депутатов Альшанского муниципального образования от 29.07.2014 года № 13-22 « 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Альшанского муниципального образования»:</w:t>
      </w:r>
    </w:p>
    <w:p w:rsidR="005C310C" w:rsidRPr="005C310C" w:rsidRDefault="003E57B3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310C" w:rsidRPr="005C310C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1 </w:t>
      </w:r>
      <w:r w:rsidR="005C310C">
        <w:rPr>
          <w:rFonts w:ascii="Times New Roman" w:hAnsi="Times New Roman" w:cs="Times New Roman"/>
          <w:color w:val="000000"/>
          <w:sz w:val="28"/>
          <w:szCs w:val="28"/>
        </w:rPr>
        <w:t xml:space="preserve">пункт 3 добавить подпункт 3.3. </w:t>
      </w:r>
      <w:r w:rsidR="005C310C" w:rsidRPr="005C310C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</w:t>
      </w:r>
      <w:r w:rsidRPr="005C310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C310C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5C310C" w:rsidRPr="005C310C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«3.3</w:t>
      </w:r>
      <w:r w:rsidRPr="005C310C">
        <w:rPr>
          <w:rFonts w:ascii="Times New Roman" w:hAnsi="Times New Roman" w:cs="Times New Roman"/>
          <w:color w:val="000000"/>
          <w:sz w:val="27"/>
          <w:szCs w:val="27"/>
        </w:rPr>
        <w:t xml:space="preserve">.  </w:t>
      </w:r>
      <w:r w:rsidR="005C310C"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доплату до минимального </w:t>
      </w:r>
      <w:proofErr w:type="gramStart"/>
      <w:r w:rsidR="005C310C"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="005C310C"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случаях,  когда заработная плата работника, отработавшего норму рабочего</w:t>
      </w:r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 в соответствии с режимом рабочего времени (графиком работы)</w:t>
      </w:r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соответствующий календарный месяц года, </w:t>
      </w:r>
      <w:proofErr w:type="gramStart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составленным</w:t>
      </w:r>
      <w:proofErr w:type="gramEnd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производственному календарю,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выполнившего нормы труда (трудовые</w:t>
      </w:r>
      <w:proofErr w:type="gramEnd"/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обязанности), окажется ниже минимального </w:t>
      </w:r>
      <w:proofErr w:type="gramStart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</w:t>
      </w:r>
      <w:proofErr w:type="gramEnd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законодательством, работнику.</w:t>
      </w:r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работник не полностью отработал норму рабочего времени </w:t>
      </w:r>
      <w:proofErr w:type="gramStart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доплату производить</w:t>
      </w:r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пропорционально отработанному времени.</w:t>
      </w:r>
    </w:p>
    <w:p w:rsidR="005C310C" w:rsidRPr="005C310C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Начислять доплату работнику по основному месту работы </w:t>
      </w:r>
      <w:proofErr w:type="gramStart"/>
      <w:r w:rsidRPr="005C310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5C310C" w:rsidRPr="00773DB8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основной профессии, должности и выплачивать вместе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заработной</w:t>
      </w:r>
    </w:p>
    <w:p w:rsidR="005C310C" w:rsidRPr="00773DB8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календарный месяц.</w:t>
      </w:r>
    </w:p>
    <w:p w:rsidR="005C310C" w:rsidRPr="00773DB8" w:rsidRDefault="005C310C" w:rsidP="005C3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для установления доплаты до минимального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 труда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предусматриваются при планировании фонда оплаты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очередной финансовый год».</w:t>
      </w: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 xml:space="preserve">2.  Настоящее решение вступает в силу со дня его принятия и распространяется на </w:t>
      </w:r>
      <w:proofErr w:type="gramStart"/>
      <w:r w:rsidRPr="005C310C">
        <w:rPr>
          <w:color w:val="000000"/>
          <w:sz w:val="28"/>
          <w:szCs w:val="28"/>
        </w:rPr>
        <w:t>правоотнош</w:t>
      </w:r>
      <w:r w:rsidR="005C310C">
        <w:rPr>
          <w:color w:val="000000"/>
          <w:sz w:val="28"/>
          <w:szCs w:val="28"/>
        </w:rPr>
        <w:t>ения</w:t>
      </w:r>
      <w:proofErr w:type="gramEnd"/>
      <w:r w:rsidR="005C310C">
        <w:rPr>
          <w:color w:val="000000"/>
          <w:sz w:val="28"/>
          <w:szCs w:val="28"/>
        </w:rPr>
        <w:t xml:space="preserve"> возникшие на 01 января 2019</w:t>
      </w:r>
      <w:r w:rsidRPr="005C310C">
        <w:rPr>
          <w:color w:val="000000"/>
          <w:sz w:val="28"/>
          <w:szCs w:val="28"/>
        </w:rPr>
        <w:t xml:space="preserve"> года.</w:t>
      </w: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 xml:space="preserve">3.  Обнародовать </w:t>
      </w:r>
      <w:r w:rsidRPr="005C310C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b/>
          <w:bCs/>
          <w:color w:val="000000"/>
          <w:sz w:val="28"/>
          <w:szCs w:val="28"/>
        </w:rPr>
        <w:t>Глава Альшанского</w:t>
      </w:r>
      <w:r w:rsidRPr="005C310C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5C310C">
        <w:rPr>
          <w:b/>
          <w:bCs/>
          <w:color w:val="000000"/>
          <w:sz w:val="28"/>
          <w:szCs w:val="28"/>
        </w:rPr>
        <w:t xml:space="preserve">муниципального образования:           </w:t>
      </w:r>
      <w:r w:rsidR="005C310C">
        <w:rPr>
          <w:b/>
          <w:bCs/>
          <w:color w:val="000000"/>
          <w:sz w:val="28"/>
          <w:szCs w:val="28"/>
        </w:rPr>
        <w:t xml:space="preserve">                               </w:t>
      </w:r>
      <w:r w:rsidRPr="005C310C">
        <w:rPr>
          <w:b/>
          <w:bCs/>
          <w:color w:val="000000"/>
          <w:sz w:val="28"/>
          <w:szCs w:val="28"/>
        </w:rPr>
        <w:t xml:space="preserve">М.Ф. </w:t>
      </w:r>
      <w:proofErr w:type="spellStart"/>
      <w:r w:rsidRPr="005C310C">
        <w:rPr>
          <w:b/>
          <w:bCs/>
          <w:color w:val="000000"/>
          <w:sz w:val="28"/>
          <w:szCs w:val="28"/>
        </w:rPr>
        <w:t>Виняев</w:t>
      </w:r>
      <w:proofErr w:type="spellEnd"/>
      <w:r w:rsidRPr="005C310C">
        <w:rPr>
          <w:b/>
          <w:bCs/>
          <w:color w:val="000000"/>
          <w:sz w:val="28"/>
          <w:szCs w:val="28"/>
        </w:rPr>
        <w:t>.</w:t>
      </w:r>
    </w:p>
    <w:p w:rsidR="003E57B3" w:rsidRPr="005C310C" w:rsidRDefault="003E57B3" w:rsidP="003E57B3">
      <w:pPr>
        <w:rPr>
          <w:sz w:val="28"/>
          <w:szCs w:val="28"/>
        </w:rPr>
      </w:pPr>
    </w:p>
    <w:p w:rsidR="003A3278" w:rsidRDefault="003A3278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Pr="00946876" w:rsidRDefault="003E57B3" w:rsidP="003E57B3">
      <w:pPr>
        <w:ind w:left="4678"/>
        <w:jc w:val="right"/>
        <w:rPr>
          <w:rFonts w:ascii="Times New Roman" w:hAnsi="Times New Roman" w:cs="Times New Roman"/>
          <w:b/>
        </w:rPr>
      </w:pPr>
      <w:r w:rsidRPr="00946876">
        <w:rPr>
          <w:rFonts w:ascii="Times New Roman" w:hAnsi="Times New Roman" w:cs="Times New Roman"/>
          <w:b/>
        </w:rPr>
        <w:lastRenderedPageBreak/>
        <w:t xml:space="preserve">Приложение № 1                                         </w:t>
      </w:r>
      <w:r>
        <w:rPr>
          <w:rFonts w:ascii="Times New Roman" w:hAnsi="Times New Roman" w:cs="Times New Roman"/>
          <w:b/>
        </w:rPr>
        <w:t xml:space="preserve">                </w:t>
      </w:r>
      <w:r w:rsidRPr="00946876">
        <w:rPr>
          <w:rFonts w:ascii="Times New Roman" w:hAnsi="Times New Roman" w:cs="Times New Roman"/>
          <w:b/>
        </w:rPr>
        <w:t xml:space="preserve">     к решению Совета депут</w:t>
      </w:r>
      <w:r>
        <w:rPr>
          <w:rFonts w:ascii="Times New Roman" w:hAnsi="Times New Roman" w:cs="Times New Roman"/>
          <w:b/>
        </w:rPr>
        <w:t xml:space="preserve">атов                          Альшанского муниципального </w:t>
      </w:r>
      <w:r w:rsidRPr="00946876">
        <w:rPr>
          <w:rFonts w:ascii="Times New Roman" w:hAnsi="Times New Roman" w:cs="Times New Roman"/>
          <w:b/>
        </w:rPr>
        <w:t>образования                                            от «29» июля 2014 года № 13-22</w:t>
      </w:r>
      <w:r>
        <w:rPr>
          <w:rFonts w:ascii="Times New Roman" w:hAnsi="Times New Roman" w:cs="Times New Roman"/>
          <w:b/>
        </w:rPr>
        <w:t xml:space="preserve">                                    </w:t>
      </w:r>
      <w:r w:rsidRPr="003E57B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 изменениями от 09.01.2018 г. № 71-135</w:t>
      </w:r>
      <w:r w:rsidR="005C310C">
        <w:rPr>
          <w:rFonts w:ascii="Times New Roman" w:hAnsi="Times New Roman" w:cs="Times New Roman"/>
          <w:b/>
        </w:rPr>
        <w:t>;                         от 26.04.2019 г. № 17-39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Альшанского муниципального образования Екатериновского муниципального района Саратовской области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         </w:t>
      </w:r>
      <w:r>
        <w:rPr>
          <w:b/>
          <w:bCs/>
          <w:color w:val="000000"/>
          <w:sz w:val="27"/>
          <w:szCs w:val="27"/>
        </w:rPr>
        <w:t>1. Оплата труда работников, занимающих должности, не являющиеся  должностями муниципальной службы и осуществляющих техническое обеспечение деятельности администрации.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1.1.  Оплата труда работников, занимающих </w:t>
      </w:r>
      <w:proofErr w:type="gramStart"/>
      <w:r>
        <w:rPr>
          <w:color w:val="000000"/>
          <w:sz w:val="27"/>
          <w:szCs w:val="27"/>
        </w:rPr>
        <w:t>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 осуществляется</w:t>
      </w:r>
      <w:proofErr w:type="gramEnd"/>
      <w:r>
        <w:rPr>
          <w:color w:val="000000"/>
          <w:sz w:val="27"/>
          <w:szCs w:val="27"/>
        </w:rPr>
        <w:t xml:space="preserve"> за счет средств фонда оплаты труда.</w:t>
      </w:r>
      <w:r>
        <w:rPr>
          <w:color w:val="000000"/>
        </w:rPr>
        <w:t xml:space="preserve">                                                                         </w:t>
      </w:r>
      <w:r>
        <w:rPr>
          <w:color w:val="000000"/>
          <w:sz w:val="27"/>
          <w:szCs w:val="27"/>
        </w:rPr>
        <w:t>1.2.  Оплата труда производится в виде денежного содержания, состоящего из должностного оклада, ежемесячных и дополнительных выплат.</w:t>
      </w:r>
      <w:r>
        <w:rPr>
          <w:color w:val="000000"/>
        </w:rPr>
        <w:t xml:space="preserve">                                            </w:t>
      </w:r>
      <w:r>
        <w:rPr>
          <w:color w:val="000000"/>
          <w:sz w:val="27"/>
          <w:szCs w:val="27"/>
        </w:rPr>
        <w:t xml:space="preserve">1.3. 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</w:t>
      </w:r>
      <w:proofErr w:type="gramStart"/>
      <w:r>
        <w:rPr>
          <w:color w:val="000000"/>
          <w:sz w:val="27"/>
          <w:szCs w:val="27"/>
        </w:rPr>
        <w:t>согласно решения</w:t>
      </w:r>
      <w:proofErr w:type="gramEnd"/>
      <w:r>
        <w:rPr>
          <w:color w:val="000000"/>
          <w:sz w:val="27"/>
          <w:szCs w:val="27"/>
        </w:rPr>
        <w:t xml:space="preserve"> Совета депутатов Альшанского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1.4.  Заработная плата выплачивается </w:t>
      </w:r>
      <w:proofErr w:type="gramStart"/>
      <w:r>
        <w:rPr>
          <w:color w:val="000000"/>
          <w:sz w:val="27"/>
          <w:szCs w:val="27"/>
        </w:rPr>
        <w:t>согласно</w:t>
      </w:r>
      <w:proofErr w:type="gramEnd"/>
      <w:r>
        <w:rPr>
          <w:color w:val="000000"/>
          <w:sz w:val="27"/>
          <w:szCs w:val="27"/>
        </w:rPr>
        <w:t xml:space="preserve"> штатного расписания.</w:t>
      </w:r>
      <w:r>
        <w:rPr>
          <w:color w:val="000000"/>
        </w:rPr>
        <w:t xml:space="preserve">                            </w:t>
      </w:r>
      <w:r>
        <w:rPr>
          <w:color w:val="000000"/>
          <w:sz w:val="27"/>
          <w:szCs w:val="27"/>
        </w:rPr>
        <w:t>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>
        <w:rPr>
          <w:color w:val="000000"/>
        </w:rPr>
        <w:t xml:space="preserve">                             </w:t>
      </w:r>
      <w:r>
        <w:rPr>
          <w:color w:val="000000"/>
          <w:sz w:val="27"/>
          <w:szCs w:val="27"/>
        </w:rPr>
        <w:t>1.6.  Одновременно с выплатой заработной платы работнику выдается расчетный лист, в котором отражаются все выплаты, начисленные за текущий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месяц, произведенные с них удержания, и сумма, фактически выданная работнику.</w:t>
      </w:r>
      <w:r>
        <w:rPr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1.7.  Оплата отпуска производится не позднее, чем за три дня до его начала.</w:t>
      </w:r>
      <w:r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>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2.   Оплата труда.</w:t>
      </w: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2.1. </w:t>
      </w:r>
      <w:proofErr w:type="gramStart"/>
      <w:r>
        <w:rPr>
          <w:color w:val="000000"/>
          <w:sz w:val="27"/>
          <w:szCs w:val="27"/>
        </w:rPr>
        <w:t xml:space="preserve">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образования, производится в виде </w:t>
      </w:r>
      <w:r>
        <w:rPr>
          <w:color w:val="000000"/>
          <w:sz w:val="27"/>
          <w:szCs w:val="27"/>
        </w:rPr>
        <w:lastRenderedPageBreak/>
        <w:t>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             - ежемесячная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надбавка к должностному окладу за сложность и напряженность;</w:t>
      </w:r>
      <w:proofErr w:type="gramEnd"/>
      <w:r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>- премии по результатам работы;                                                                                                      - ежемесячное денежное поощрение в размере одного должностного оклада;                                   - единовременная выплата при предоставлении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ежегодного оплачиваемого отпуска;                                                                                                                           - материальная помощь;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2.2. 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</w:t>
      </w:r>
      <w:proofErr w:type="spellStart"/>
      <w:r>
        <w:rPr>
          <w:color w:val="000000"/>
          <w:sz w:val="27"/>
          <w:szCs w:val="27"/>
        </w:rPr>
        <w:t>Альшанском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1.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</w:t>
      </w:r>
      <w:r>
        <w:rPr>
          <w:b/>
          <w:bCs/>
          <w:color w:val="000000"/>
          <w:sz w:val="27"/>
          <w:szCs w:val="27"/>
        </w:rPr>
        <w:t>3. Ежемесячные надбавки к должностному окладу за выслугу лет.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  Установить размеры ежемесячной надбавки к должностному окладу за выслугу лет дифференцированного, в зависимости от стажа,  дающего право на получение этой надбавки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2.</w:t>
      </w:r>
      <w:r>
        <w:rPr>
          <w:color w:val="000000"/>
        </w:rPr>
        <w:t xml:space="preserve">                                                                    </w:t>
      </w:r>
      <w:r>
        <w:rPr>
          <w:color w:val="000000"/>
          <w:sz w:val="27"/>
          <w:szCs w:val="27"/>
        </w:rPr>
        <w:t xml:space="preserve">                                3.2.  Порядок установления и выплаты ежемесячной надбавки к должностному окладу за выслугу лет устанавливается правовым актом администрации Альшанского муниципального образования.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доплату до минимального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заработная плата работника, отработавшего норму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 в соответствии с режимом рабочего времени (графиком работы)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составленным согласно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производственному календарю, выполнившего нормы труда (трудовые</w:t>
      </w:r>
      <w:proofErr w:type="gramEnd"/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обязанности), окажется ниже минимального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законодательством, работнику.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работник не полностью отработал норму рабочего времени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доплату производить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пропорционально отработанному времени.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Начислять доплату работнику по основному месту работы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профессии, должности и выплачивать вместе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заработной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календарный месяц.</w:t>
      </w:r>
    </w:p>
    <w:p w:rsidR="005C310C" w:rsidRPr="005C310C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для установления доплаты до минимального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 труда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предусматриваются при планировании фонда оплаты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очередной финансовый год.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4.Ежемесячная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надбавка к должностному окладу за   сложность и напряженность.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4.1  Ежемесячная набавка к должностному окладу за сложность и напряженность устанавливается и выплачивается работникам, занимающим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должности, не являющиеся должностями муниципальной службы и осуществляющим техническое обеспечение деятельности администрации в размере до 100% должностного оклада.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</w:t>
      </w:r>
      <w:r>
        <w:rPr>
          <w:b/>
          <w:bCs/>
          <w:color w:val="000000"/>
          <w:sz w:val="27"/>
          <w:szCs w:val="27"/>
        </w:rPr>
        <w:t>5.Премии по результатам работы.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5.1.  Установить, что премия по результатам работы выплачивается из расчета 25% </w:t>
      </w:r>
      <w:r>
        <w:rPr>
          <w:color w:val="000000"/>
          <w:sz w:val="28"/>
          <w:szCs w:val="28"/>
        </w:rPr>
        <w:t xml:space="preserve">денежного содержания </w:t>
      </w:r>
      <w:r>
        <w:rPr>
          <w:color w:val="000000"/>
          <w:sz w:val="27"/>
          <w:szCs w:val="27"/>
        </w:rPr>
        <w:t>в месяц.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</w:t>
      </w:r>
      <w:r>
        <w:rPr>
          <w:b/>
          <w:bCs/>
          <w:color w:val="000000"/>
          <w:sz w:val="27"/>
          <w:szCs w:val="27"/>
        </w:rPr>
        <w:t>6.Ежемесячное денежное поощрение.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6.1.Ежемесячное денежное поощрение устанавливается и выплачивается  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bCs/>
          <w:color w:val="000000"/>
          <w:sz w:val="27"/>
          <w:szCs w:val="27"/>
        </w:rPr>
        <w:t>8. Материальная помощь.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8.1.  Установить размер материальной помощи работникам, занимающих </w:t>
      </w:r>
      <w:proofErr w:type="gramStart"/>
      <w:r>
        <w:rPr>
          <w:color w:val="000000"/>
          <w:sz w:val="27"/>
          <w:szCs w:val="27"/>
        </w:rPr>
        <w:t>должности</w:t>
      </w:r>
      <w:proofErr w:type="gramEnd"/>
      <w:r>
        <w:rPr>
          <w:color w:val="000000"/>
          <w:sz w:val="27"/>
          <w:szCs w:val="27"/>
        </w:rPr>
        <w:t xml:space="preserve"> не являющиеся должностями муниципальной службы и осуществляющих  техническое обеспечение деятельности администрации в размере 2 должностных окладов.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                         8.2. Материальная помощь является единовременной выплатой, предоставляемой по личному заявлению работника.                                                                                                           8.3. По желанию работника материальная помощь может быть приурочена к его очередному отпуску или выплачена в иной срок.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9. Единовременная выплата при предоставлении ежегодного оплачиваемого отпуска.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9.1. 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</w:t>
      </w:r>
      <w:r>
        <w:rPr>
          <w:b/>
          <w:bCs/>
          <w:color w:val="000000"/>
          <w:sz w:val="27"/>
          <w:szCs w:val="27"/>
        </w:rPr>
        <w:t>10. Финансирование расходов на оплату труда.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10.1</w:t>
      </w:r>
      <w:proofErr w:type="gramStart"/>
      <w:r>
        <w:rPr>
          <w:color w:val="000000"/>
          <w:sz w:val="27"/>
          <w:szCs w:val="27"/>
        </w:rPr>
        <w:t xml:space="preserve">  У</w:t>
      </w:r>
      <w:proofErr w:type="gramEnd"/>
      <w:r>
        <w:rPr>
          <w:color w:val="000000"/>
          <w:sz w:val="27"/>
          <w:szCs w:val="27"/>
        </w:rPr>
        <w:t>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</w:t>
      </w:r>
      <w:r>
        <w:rPr>
          <w:color w:val="000000"/>
        </w:rPr>
        <w:t xml:space="preserve">                                                                             </w:t>
      </w:r>
      <w:r>
        <w:rPr>
          <w:color w:val="000000"/>
          <w:sz w:val="27"/>
          <w:szCs w:val="27"/>
        </w:rPr>
        <w:t>- ежемесячной надбавки за выслугу лет – в размере двух должностных окладов;</w:t>
      </w:r>
      <w:r>
        <w:rPr>
          <w:color w:val="000000"/>
        </w:rPr>
        <w:t xml:space="preserve">                        </w:t>
      </w:r>
      <w:r>
        <w:rPr>
          <w:color w:val="000000"/>
          <w:sz w:val="27"/>
          <w:szCs w:val="27"/>
        </w:rPr>
        <w:t>- ежемесячной надбавки за сложность, напряженность – в размере десяти должностных окладов;</w:t>
      </w:r>
      <w:r>
        <w:rPr>
          <w:color w:val="000000"/>
        </w:rPr>
        <w:t xml:space="preserve">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премий по результатам работы – в размере трех должностных окладов;                       - ежемесячного денежного поощрения в размере двенадцати должностных окладов;</w:t>
      </w:r>
      <w:r>
        <w:rPr>
          <w:color w:val="000000"/>
        </w:rPr>
        <w:t xml:space="preserve">                   </w:t>
      </w:r>
      <w:r>
        <w:rPr>
          <w:color w:val="000000"/>
          <w:sz w:val="27"/>
          <w:szCs w:val="27"/>
        </w:rPr>
        <w:t>- единовременной выплаты при предоставлении ежегодного оплачиваемого отпуска в размере одного должностного оклада;</w:t>
      </w:r>
      <w:r>
        <w:rPr>
          <w:color w:val="000000"/>
        </w:rPr>
        <w:t xml:space="preserve">                                                                                                    </w:t>
      </w:r>
      <w:r>
        <w:rPr>
          <w:color w:val="000000"/>
          <w:sz w:val="27"/>
          <w:szCs w:val="27"/>
        </w:rPr>
        <w:t>- материальной помощи – в размере двух должностных окладов;</w:t>
      </w:r>
    </w:p>
    <w:p w:rsidR="003E57B3" w:rsidRDefault="003E57B3" w:rsidP="003E5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E57B3" w:rsidRPr="003E57B3" w:rsidRDefault="003E57B3" w:rsidP="003E57B3">
      <w:pPr>
        <w:ind w:left="4678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2                              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F265E1">
        <w:rPr>
          <w:rFonts w:ascii="Times New Roman" w:hAnsi="Times New Roman" w:cs="Times New Roman"/>
          <w:b/>
        </w:rPr>
        <w:t xml:space="preserve"> 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F265E1">
        <w:rPr>
          <w:rFonts w:ascii="Times New Roman" w:hAnsi="Times New Roman" w:cs="Times New Roman"/>
          <w:b/>
        </w:rPr>
        <w:t>Альшанского муниципального образования                                                     от «29» июля 2014 г</w:t>
      </w:r>
      <w:r>
        <w:rPr>
          <w:rFonts w:ascii="Times New Roman" w:hAnsi="Times New Roman" w:cs="Times New Roman"/>
          <w:b/>
        </w:rPr>
        <w:t>.</w:t>
      </w:r>
      <w:r w:rsidRPr="00F265E1">
        <w:rPr>
          <w:rFonts w:ascii="Times New Roman" w:hAnsi="Times New Roman" w:cs="Times New Roman"/>
          <w:b/>
        </w:rPr>
        <w:t xml:space="preserve"> № 13-22</w:t>
      </w:r>
      <w:r>
        <w:rPr>
          <w:rFonts w:ascii="Times New Roman" w:hAnsi="Times New Roman" w:cs="Times New Roman"/>
          <w:b/>
        </w:rPr>
        <w:t xml:space="preserve">                                              с изменениями от 09.01.2018 г. № 71-135</w:t>
      </w:r>
    </w:p>
    <w:p w:rsidR="003E57B3" w:rsidRPr="00F265E1" w:rsidRDefault="003E57B3" w:rsidP="003E57B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3E57B3" w:rsidRDefault="003E57B3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9B5336" w:rsidRPr="00F265E1" w:rsidRDefault="009B5336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/месс.)</w:t>
            </w:r>
          </w:p>
        </w:tc>
      </w:tr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2658-69</w:t>
            </w:r>
          </w:p>
        </w:tc>
      </w:tr>
    </w:tbl>
    <w:p w:rsidR="005C310C" w:rsidRDefault="005C310C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3E57B3" w:rsidRPr="00F265E1" w:rsidRDefault="003E57B3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3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F265E1">
        <w:rPr>
          <w:rFonts w:ascii="Times New Roman" w:hAnsi="Times New Roman" w:cs="Times New Roman"/>
          <w:b/>
        </w:rPr>
        <w:t xml:space="preserve"> 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F265E1">
        <w:rPr>
          <w:rFonts w:ascii="Times New Roman" w:hAnsi="Times New Roman" w:cs="Times New Roman"/>
          <w:b/>
        </w:rPr>
        <w:t>Альшанского муниципального образования                                              от «29» июля 2014 года № 13-22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ПОЛОЖЕНИЕ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                                                 Альшанского муниципального образования                                        Екатериновского муниципального района</w:t>
      </w:r>
      <w:r>
        <w:rPr>
          <w:color w:val="000000"/>
          <w:sz w:val="27"/>
          <w:szCs w:val="27"/>
        </w:rPr>
        <w:t>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 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обеспечение деятельности администрации Альшанского муниципального образования.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2. </w:t>
      </w:r>
      <w:proofErr w:type="gramStart"/>
      <w:r>
        <w:rPr>
          <w:color w:val="000000"/>
          <w:sz w:val="27"/>
          <w:szCs w:val="27"/>
        </w:rPr>
        <w:t xml:space="preserve">Выплата,  ежемесячной надбавки за выслугу лет к должностному окладу  работникам, производится дифференцированно в зависимости от общего стажа работы, дающего право на получение этой надбавки в следующих размерах:                                               </w:t>
      </w:r>
      <w:r>
        <w:rPr>
          <w:color w:val="000000"/>
        </w:rPr>
        <w:t xml:space="preserve">  - </w:t>
      </w:r>
      <w:r>
        <w:rPr>
          <w:color w:val="000000"/>
          <w:sz w:val="27"/>
          <w:szCs w:val="27"/>
        </w:rPr>
        <w:t>10 процентов должностного оклада при стаже муниципальной службы от 1 года до 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-15 процентов должностного оклада при стаже муниципальной службы от 5 года до 10 лет;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- 20 процентов должностного оклада при стаже муниципальной службы от 10 года до 15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-30 процентов должностного оклада при стаже муниципальной службы свыше 15лет. 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4. В стаж работы, дающий право на получение ежемесячной надбавки за выслугу лет, включается: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работы в органах государственной власти, органах местного самоуправления;</w:t>
      </w:r>
      <w:r>
        <w:rPr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военной службы, если в течение года после увольнения они поступили на работу;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5.  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</w:t>
      </w:r>
      <w:r>
        <w:rPr>
          <w:color w:val="000000"/>
          <w:sz w:val="27"/>
          <w:szCs w:val="27"/>
        </w:rPr>
        <w:lastRenderedPageBreak/>
        <w:t>одновременно с заработной платой.</w:t>
      </w:r>
      <w:r>
        <w:rPr>
          <w:color w:val="000000"/>
        </w:rPr>
        <w:t xml:space="preserve">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При временном замещении надбавка за выслугу лет начисляется на должностной оклад по основной работе.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6. Ежемесячная надбавка за выслугу лет учитывается во всех случаях исчисления среднего заработка.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7. Ежемесячная надбавка за выслугу лет выплачивается с момента возникновения права на назначение или изменение размера этой надбавки.</w:t>
      </w:r>
      <w:r>
        <w:rPr>
          <w:color w:val="000000"/>
        </w:rPr>
        <w:t xml:space="preserve">                       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</w:t>
      </w:r>
      <w:proofErr w:type="gramEnd"/>
      <w:r>
        <w:rPr>
          <w:color w:val="000000"/>
          <w:sz w:val="27"/>
          <w:szCs w:val="27"/>
        </w:rPr>
        <w:t xml:space="preserve"> права и производится соответствующий перерасчет среднего заработка.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11. Состав комиссии утверждается руководителем органа местного самоуправления.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proofErr w:type="gramStart"/>
      <w:r>
        <w:rPr>
          <w:color w:val="000000"/>
        </w:rPr>
        <w:t xml:space="preserve">-  </w:t>
      </w:r>
      <w:r>
        <w:rPr>
          <w:color w:val="000000"/>
          <w:sz w:val="27"/>
          <w:szCs w:val="27"/>
        </w:rPr>
        <w:t>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военный билет или справки военных комиссариатов, подтверждающие стаж военной службы.</w:t>
      </w:r>
      <w:proofErr w:type="gramEnd"/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14. Настоящее положение не распространяется на временных работников и лиц, работающих по совместительству.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3E57B3" w:rsidRDefault="003E57B3" w:rsidP="003E57B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sectPr w:rsidR="003E57B3" w:rsidSect="003A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7F12"/>
    <w:multiLevelType w:val="hybridMultilevel"/>
    <w:tmpl w:val="940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7B3"/>
    <w:rsid w:val="003A3278"/>
    <w:rsid w:val="003E57B3"/>
    <w:rsid w:val="005C310C"/>
    <w:rsid w:val="006E1F60"/>
    <w:rsid w:val="009B5336"/>
    <w:rsid w:val="00EA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7B3"/>
  </w:style>
  <w:style w:type="table" w:styleId="a4">
    <w:name w:val="Table Grid"/>
    <w:basedOn w:val="a1"/>
    <w:uiPriority w:val="59"/>
    <w:rsid w:val="009B5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2019-05-06T07:38:00Z</cp:lastPrinted>
  <dcterms:created xsi:type="dcterms:W3CDTF">2019-04-22T06:54:00Z</dcterms:created>
  <dcterms:modified xsi:type="dcterms:W3CDTF">2019-05-06T07:38:00Z</dcterms:modified>
</cp:coreProperties>
</file>