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1" w:rsidRDefault="00067631" w:rsidP="00067631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093293" w:rsidRDefault="00093293" w:rsidP="00067631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БАКУРСКОГО МУНИЦИПАЛЬНОГО ОБРАЗОВАНИЯ ЕКАТЕРИНОВСКОГО МУНИЦИПАЛЬНОГО  РАЙОНА САРАТОВСКОЙ ОБЛАСТИ</w:t>
      </w:r>
    </w:p>
    <w:p w:rsidR="00093293" w:rsidRDefault="00093293" w:rsidP="0009329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93293" w:rsidRDefault="00093293" w:rsidP="000932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3293" w:rsidRDefault="00093293" w:rsidP="000932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 </w:t>
      </w:r>
      <w:r w:rsidR="00067631">
        <w:rPr>
          <w:rFonts w:ascii="Times New Roman" w:hAnsi="Times New Roman" w:cs="Times New Roman"/>
          <w:sz w:val="28"/>
          <w:szCs w:val="28"/>
        </w:rPr>
        <w:t xml:space="preserve">24 июня </w:t>
      </w:r>
      <w:r>
        <w:rPr>
          <w:rFonts w:ascii="Times New Roman" w:hAnsi="Times New Roman" w:cs="Times New Roman"/>
          <w:sz w:val="28"/>
          <w:szCs w:val="28"/>
        </w:rPr>
        <w:t xml:space="preserve"> 2016 г.  № </w:t>
      </w:r>
      <w:r w:rsidR="00067631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Бакуры</w:t>
      </w:r>
    </w:p>
    <w:p w:rsidR="00093293" w:rsidRDefault="00093293" w:rsidP="00067631">
      <w:pPr>
        <w:pStyle w:val="a3"/>
        <w:spacing w:before="0" w:beforeAutospacing="0" w:after="0" w:afterAutospacing="0"/>
        <w:rPr>
          <w:rStyle w:val="a4"/>
        </w:rPr>
      </w:pPr>
    </w:p>
    <w:p w:rsidR="00093293" w:rsidRDefault="00093293" w:rsidP="00093293">
      <w:pPr>
        <w:pStyle w:val="a3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>Об утверждении Порядка разработки бюджетного прогноза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Бакурского</w:t>
      </w:r>
      <w:proofErr w:type="spellEnd"/>
      <w:r>
        <w:rPr>
          <w:rStyle w:val="a4"/>
          <w:sz w:val="28"/>
          <w:szCs w:val="28"/>
        </w:rPr>
        <w:t xml:space="preserve"> муниципального образования  на долгосрочный период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 пунктом 1 статьи 170</w:t>
      </w:r>
      <w:r>
        <w:rPr>
          <w:rStyle w:val="apple-converted-space"/>
          <w:sz w:val="28"/>
          <w:szCs w:val="28"/>
          <w:vertAlign w:val="superscript"/>
        </w:rPr>
        <w:t> </w:t>
      </w:r>
      <w:r>
        <w:rPr>
          <w:sz w:val="28"/>
          <w:szCs w:val="28"/>
        </w:rPr>
        <w:t xml:space="preserve"> Бюджетного кодекса Российской Федерации»    администрация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093293" w:rsidRDefault="00093293" w:rsidP="00093293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067631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093293" w:rsidRDefault="00093293" w:rsidP="00093293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Порядок разработки бюджетного прогноза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 на долгосрочный период (Приложение).</w:t>
      </w:r>
    </w:p>
    <w:p w:rsidR="00093293" w:rsidRDefault="00093293" w:rsidP="00093293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3. Настоящее постановление обнародовать в установленных местах  разместить на официальном  сайте  в сети Интернет.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</w:t>
      </w:r>
    </w:p>
    <w:p w:rsidR="00093293" w:rsidRDefault="00093293" w:rsidP="00093293">
      <w:pPr>
        <w:pStyle w:val="a3"/>
        <w:spacing w:before="0" w:beforeAutospacing="0" w:after="0" w:afterAutospacing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МО:                                                             А.И. </w:t>
      </w:r>
      <w:proofErr w:type="spellStart"/>
      <w:r>
        <w:rPr>
          <w:b/>
          <w:sz w:val="28"/>
          <w:szCs w:val="28"/>
        </w:rPr>
        <w:t>Котков</w:t>
      </w:r>
      <w:proofErr w:type="spellEnd"/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67631" w:rsidRDefault="00067631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76791" w:rsidRDefault="00976791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6791" w:rsidRDefault="00976791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6791" w:rsidRDefault="00976791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76791" w:rsidRDefault="00976791" w:rsidP="0009329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   администрации </w:t>
      </w: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67631">
        <w:rPr>
          <w:sz w:val="28"/>
          <w:szCs w:val="28"/>
        </w:rPr>
        <w:t>24 июня</w:t>
      </w:r>
      <w:r>
        <w:rPr>
          <w:sz w:val="28"/>
          <w:szCs w:val="28"/>
        </w:rPr>
        <w:t xml:space="preserve">  2016 г. №</w:t>
      </w:r>
      <w:r w:rsidR="00067631"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</w:t>
      </w: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разработки бюджетного прогноза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</w:t>
      </w:r>
    </w:p>
    <w:p w:rsidR="00093293" w:rsidRDefault="00093293" w:rsidP="000932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долгосрочный период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правила разработки и утверждения, период действия, требования к составу и содержанию бюджетного прогноза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(далее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акурское</w:t>
      </w:r>
      <w:proofErr w:type="spellEnd"/>
      <w:r>
        <w:rPr>
          <w:sz w:val="28"/>
          <w:szCs w:val="28"/>
        </w:rPr>
        <w:t xml:space="preserve"> МО)   на долгосрочный период (далее - Бюджетный прогноз).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 Бюджетный прогноз разрабатывается и утверждается каждые шесть лет на двенадцать и более лет.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Разработка (изменение) Бюджетного прогноза осуществляется    администрацией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на основе прогноза (изменений прогноза) социально-экономического развития 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 на долгосрочный период (далее - Долгосрочный прогноз, изменения Долгосрочного прогноза).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Бюджетный прогноз могут быть внесены изменения без продления периода его действия.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Проект Бюджетного прогноза (проект изменений Бюджетного прогноза) направляется в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</w:t>
      </w:r>
      <w:r w:rsidR="00DB6839">
        <w:rPr>
          <w:sz w:val="28"/>
          <w:szCs w:val="28"/>
        </w:rPr>
        <w:t>МО</w:t>
      </w:r>
      <w:r>
        <w:rPr>
          <w:sz w:val="28"/>
          <w:szCs w:val="28"/>
        </w:rPr>
        <w:t xml:space="preserve">  одновременно с проектом решения  о бюджете  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на очередной финансовый год и на плановый период.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 Бюджетный прогноз включает: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а) основные итоги исполнения бюджета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условия формирования Бюджетного прогноза в текущем периоде;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б) описание: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  параметров вариантов Долгосрочного прогноза и обоснования выбора варианта Долгосрочного прогноза в качестве базового для целей Бюджетного прогноза;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основных сценарных условий, направлений развития налоговой, бюджетной и долговой политики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и их основных показателей;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основных характеристик бюджета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с учётом выбранного сценария, а также показателей объёма муниципального долга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в) цели, задачи и меры реализации долговой, налоговой и бюджетной политики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   в долгосрочном периоде и их описание;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предельные расходы на финансовое обеспечение реализации муниципальных программ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на период их действия, а также прогноз расходов бюджета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на осуществление внепрограммных направлений деятельности.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Бюджетный прогноз может включать иные параметры, необходимые для определения основных подходов к формированию бюджетной политики </w:t>
      </w:r>
      <w:proofErr w:type="spellStart"/>
      <w:r w:rsidR="00DB6839">
        <w:rPr>
          <w:sz w:val="28"/>
          <w:szCs w:val="28"/>
        </w:rPr>
        <w:t>Бакурс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МО  в долгосрочном периоде.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5. В целях формирования Бюджетного прогноза (проекта изменений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 xml:space="preserve">Бюджетного прогноза)  администрации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срок до 15 августа текущего финансового года направляет в финансовое управление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МР  параметры Долгосрочного прогноза (изменения Долгосрочного прогноза) и пояснительную записку к ним;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       - в срок до 20 октября  текущего финансового года направляет в финансовое управление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МР   уточнённые параметры Долгосрочного прогноза (изменения Долгосрочного прогноза) и пояснительную записку к ним.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6. Финансовое управление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МР</w:t>
      </w:r>
      <w:proofErr w:type="gramStart"/>
      <w:r>
        <w:rPr>
          <w:sz w:val="28"/>
          <w:szCs w:val="28"/>
        </w:rPr>
        <w:t xml:space="preserve">   :</w:t>
      </w:r>
      <w:proofErr w:type="gramEnd"/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в срок до 5 ноября текущего финансового года</w:t>
      </w:r>
      <w:r>
        <w:rPr>
          <w:rStyle w:val="apple-converted-space"/>
          <w:sz w:val="28"/>
          <w:szCs w:val="28"/>
        </w:rPr>
        <w:t> </w:t>
      </w:r>
      <w:bookmarkStart w:id="0" w:name="_GoBack"/>
      <w:bookmarkEnd w:id="0"/>
      <w:r>
        <w:rPr>
          <w:sz w:val="28"/>
          <w:szCs w:val="28"/>
        </w:rPr>
        <w:t xml:space="preserve">направляет в Совет депутатов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Бюджетный прогноз (проект изменений Бюджетного прогноза) в составе материалов к проекту решения Совета депутатов о бюджете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на очередной финансовый год и на плановый период;</w:t>
      </w:r>
    </w:p>
    <w:p w:rsidR="00093293" w:rsidRDefault="00093293" w:rsidP="0009329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срок, не превышающий двух месяцев со дня рассмотрения решения о бюджете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на очередной финансовый год и на плановый период во втором чтении в Совете депутатов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представляет в администрацию </w:t>
      </w:r>
      <w:proofErr w:type="spellStart"/>
      <w:r w:rsidR="00DB6839">
        <w:rPr>
          <w:sz w:val="28"/>
          <w:szCs w:val="28"/>
        </w:rPr>
        <w:t>Бакур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МО  для рассмотрения и утверждения Бюджетный прогноз (проект изменений Бюджетного прогноза).</w:t>
      </w:r>
    </w:p>
    <w:p w:rsidR="003448F2" w:rsidRDefault="003448F2"/>
    <w:sectPr w:rsidR="003448F2" w:rsidSect="0034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293"/>
    <w:rsid w:val="00067631"/>
    <w:rsid w:val="00093293"/>
    <w:rsid w:val="002673D2"/>
    <w:rsid w:val="003448F2"/>
    <w:rsid w:val="005859B9"/>
    <w:rsid w:val="00976791"/>
    <w:rsid w:val="00DB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3293"/>
  </w:style>
  <w:style w:type="character" w:styleId="a4">
    <w:name w:val="Strong"/>
    <w:basedOn w:val="a0"/>
    <w:uiPriority w:val="22"/>
    <w:qFormat/>
    <w:rsid w:val="000932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2016-06-28T12:19:00Z</cp:lastPrinted>
  <dcterms:created xsi:type="dcterms:W3CDTF">2016-03-23T12:09:00Z</dcterms:created>
  <dcterms:modified xsi:type="dcterms:W3CDTF">2016-06-28T12:19:00Z</dcterms:modified>
</cp:coreProperties>
</file>