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58" w:rsidRDefault="005B7F58" w:rsidP="005B7F58">
      <w:pPr>
        <w:pStyle w:val="a3"/>
        <w:tabs>
          <w:tab w:val="left" w:pos="6096"/>
        </w:tabs>
        <w:jc w:val="right"/>
        <w:rPr>
          <w:b/>
          <w:sz w:val="28"/>
          <w:szCs w:val="28"/>
        </w:rPr>
      </w:pPr>
    </w:p>
    <w:p w:rsidR="005B7F58" w:rsidRDefault="005B7F58" w:rsidP="005B7F58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882D44">
        <w:rPr>
          <w:b/>
          <w:sz w:val="28"/>
          <w:szCs w:val="28"/>
        </w:rPr>
        <w:t>БАКУР</w:t>
      </w:r>
      <w:r>
        <w:rPr>
          <w:b/>
          <w:sz w:val="28"/>
          <w:szCs w:val="28"/>
        </w:rPr>
        <w:t>СКОГО МУНИЦИПАЛЬНОГО ОБРАЗОВАНИЯ ЕКАТЕРИНОВСКОГО МУНИЦИПАЛЬНОГО  РАЙОНА САРАТОВСКОЙ ОБЛАСТИ</w:t>
      </w:r>
    </w:p>
    <w:p w:rsidR="005762C3" w:rsidRDefault="00882D44" w:rsidP="005762C3">
      <w:pPr>
        <w:pStyle w:val="a3"/>
        <w:tabs>
          <w:tab w:val="center" w:pos="4677"/>
          <w:tab w:val="left" w:pos="75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B7F58">
        <w:rPr>
          <w:b/>
          <w:sz w:val="28"/>
          <w:szCs w:val="28"/>
        </w:rPr>
        <w:t>ПОСТАНОВЛЕНИЕ</w:t>
      </w:r>
    </w:p>
    <w:p w:rsidR="005B7F58" w:rsidRDefault="00882D44" w:rsidP="005762C3">
      <w:pPr>
        <w:pStyle w:val="a3"/>
        <w:tabs>
          <w:tab w:val="center" w:pos="4677"/>
          <w:tab w:val="left" w:pos="7515"/>
        </w:tabs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5B7F58">
        <w:rPr>
          <w:color w:val="000000"/>
          <w:sz w:val="28"/>
          <w:szCs w:val="28"/>
        </w:rPr>
        <w:t> </w:t>
      </w:r>
    </w:p>
    <w:p w:rsidR="005B7F58" w:rsidRDefault="005B7F58" w:rsidP="00882D44">
      <w:pPr>
        <w:shd w:val="clear" w:color="auto" w:fill="FFFFFF"/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762C3">
        <w:rPr>
          <w:rFonts w:ascii="Times New Roman" w:eastAsia="Times New Roman" w:hAnsi="Times New Roman" w:cs="Times New Roman"/>
          <w:color w:val="000000"/>
          <w:sz w:val="28"/>
          <w:szCs w:val="28"/>
        </w:rPr>
        <w:t>17 мая</w:t>
      </w:r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года № </w:t>
      </w:r>
      <w:r w:rsidR="005762C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 Бакуры</w:t>
      </w:r>
    </w:p>
    <w:p w:rsidR="00882D44" w:rsidRDefault="00882D44" w:rsidP="00882D44">
      <w:pPr>
        <w:shd w:val="clear" w:color="auto" w:fill="FFFFFF"/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D44" w:rsidRDefault="00882D44" w:rsidP="00882D44">
      <w:pPr>
        <w:shd w:val="clear" w:color="auto" w:fill="FFFFFF"/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5B7F58" w:rsidP="005B7F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Порядке принятия решений о подготовке и реализации бюджетных инвестиций в объекты капитального строительства собственности </w:t>
      </w:r>
      <w:proofErr w:type="spellStart"/>
      <w:r w:rsidR="00882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и на приобретение объектов недвижимого имущества в собственность </w:t>
      </w:r>
      <w:proofErr w:type="spellStart"/>
      <w:r w:rsidR="00882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5B7F58" w:rsidRDefault="005B7F58" w:rsidP="005B7F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7F58" w:rsidRDefault="005B7F58" w:rsidP="005B7F58">
      <w:pPr>
        <w:pStyle w:val="a3"/>
        <w:spacing w:before="0" w:beforeAutospacing="0" w:after="0" w:afterAutospacing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 основании </w:t>
      </w:r>
      <w:hyperlink r:id="rId4" w:history="1">
        <w:r>
          <w:rPr>
            <w:rStyle w:val="a4"/>
            <w:color w:val="auto"/>
            <w:spacing w:val="2"/>
            <w:sz w:val="28"/>
            <w:szCs w:val="28"/>
          </w:rPr>
          <w:t>статьи 78.2 , 79 Бюджетного кодекса Российской Федерации</w:t>
        </w:r>
      </w:hyperlink>
      <w:r>
        <w:rPr>
          <w:spacing w:val="2"/>
          <w:sz w:val="28"/>
          <w:szCs w:val="28"/>
        </w:rPr>
        <w:t xml:space="preserve"> администрация </w:t>
      </w:r>
      <w:proofErr w:type="spellStart"/>
      <w:r w:rsidR="00882D44">
        <w:rPr>
          <w:spacing w:val="2"/>
          <w:sz w:val="28"/>
          <w:szCs w:val="28"/>
        </w:rPr>
        <w:t>Бакур</w:t>
      </w:r>
      <w:r>
        <w:rPr>
          <w:spacing w:val="2"/>
          <w:sz w:val="28"/>
          <w:szCs w:val="28"/>
        </w:rPr>
        <w:t>ского</w:t>
      </w:r>
      <w:proofErr w:type="spellEnd"/>
      <w:r>
        <w:rPr>
          <w:spacing w:val="2"/>
          <w:sz w:val="28"/>
          <w:szCs w:val="28"/>
        </w:rPr>
        <w:t xml:space="preserve"> муниципального образования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>ПОСТАНОВЛЯЕТ:</w:t>
      </w:r>
      <w:r>
        <w:rPr>
          <w:b/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</w:r>
    </w:p>
    <w:p w:rsidR="005B7F58" w:rsidRDefault="005B7F58" w:rsidP="005B7F58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Порядок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принятия решений о подготовке и реализации бюджетных инвестиций в объекты капитального строительства собственности  </w:t>
      </w:r>
      <w:proofErr w:type="spellStart"/>
      <w:r w:rsidR="00882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на приобретение объектов недвижимого имущества в собственность </w:t>
      </w:r>
      <w:proofErr w:type="spellStart"/>
      <w:r w:rsidR="00882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="00882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B7F58" w:rsidRDefault="005B7F58" w:rsidP="005B7F5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882D44" w:rsidRDefault="005B7F58" w:rsidP="005B7F5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Настоящее постановление обнародовать </w:t>
      </w:r>
      <w:r w:rsidR="00882D44">
        <w:rPr>
          <w:sz w:val="28"/>
          <w:szCs w:val="28"/>
        </w:rPr>
        <w:t>в определенных местах и</w:t>
      </w:r>
      <w:r>
        <w:rPr>
          <w:sz w:val="28"/>
          <w:szCs w:val="28"/>
        </w:rPr>
        <w:t xml:space="preserve"> разместить на официальном</w:t>
      </w:r>
      <w:r w:rsidR="0088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сайте  в сети Интернет.</w:t>
      </w:r>
      <w:r>
        <w:rPr>
          <w:sz w:val="28"/>
          <w:szCs w:val="28"/>
        </w:rPr>
        <w:br/>
      </w:r>
    </w:p>
    <w:p w:rsidR="00882D44" w:rsidRDefault="00882D44" w:rsidP="005B7F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2D44" w:rsidRDefault="00882D44" w:rsidP="005B7F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2D44" w:rsidRDefault="00882D44" w:rsidP="005B7F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2D44" w:rsidRDefault="00882D44" w:rsidP="005B7F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2D44" w:rsidRDefault="005B7F58" w:rsidP="005B7F5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Глава  администрации</w:t>
      </w:r>
      <w:r w:rsidR="00882D44">
        <w:rPr>
          <w:b/>
          <w:sz w:val="28"/>
          <w:szCs w:val="28"/>
        </w:rPr>
        <w:t xml:space="preserve"> </w:t>
      </w:r>
      <w:proofErr w:type="spellStart"/>
      <w:r w:rsidR="00882D44">
        <w:rPr>
          <w:b/>
          <w:sz w:val="28"/>
          <w:szCs w:val="28"/>
        </w:rPr>
        <w:t>Бакурского</w:t>
      </w:r>
      <w:proofErr w:type="spellEnd"/>
    </w:p>
    <w:p w:rsidR="005B7F58" w:rsidRDefault="00882D44" w:rsidP="00882D44">
      <w:pPr>
        <w:pStyle w:val="a3"/>
        <w:tabs>
          <w:tab w:val="left" w:pos="6375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А.И. </w:t>
      </w:r>
      <w:proofErr w:type="spellStart"/>
      <w:r>
        <w:rPr>
          <w:b/>
          <w:sz w:val="28"/>
          <w:szCs w:val="28"/>
        </w:rPr>
        <w:t>Котков</w:t>
      </w:r>
      <w:proofErr w:type="spellEnd"/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882D44" w:rsidP="005B7F5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t>риложение</w:t>
      </w:r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постановлению администрации</w:t>
      </w:r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Бакур</w:t>
      </w:r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t>ского</w:t>
      </w:r>
      <w:proofErr w:type="spellEnd"/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МО</w:t>
      </w:r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762C3">
        <w:rPr>
          <w:rFonts w:ascii="Times New Roman" w:eastAsia="Times New Roman" w:hAnsi="Times New Roman" w:cs="Times New Roman"/>
          <w:spacing w:val="2"/>
          <w:sz w:val="28"/>
          <w:szCs w:val="28"/>
        </w:rPr>
        <w:t>17 мая 2016</w:t>
      </w:r>
      <w:r w:rsidR="005B7F5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="005762C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25</w:t>
      </w:r>
    </w:p>
    <w:p w:rsidR="005B7F58" w:rsidRDefault="005B7F58" w:rsidP="005B7F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принятия решений о подготовке и реализации бюджетных инвестиций в объекты капитального строительства собственности </w:t>
      </w:r>
      <w:proofErr w:type="spellStart"/>
      <w:r w:rsidR="00882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и на приобретение объектов недвижимого имущества в собственность </w:t>
      </w:r>
      <w:proofErr w:type="spellStart"/>
      <w:r w:rsidR="00882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определяет процедуру принятия решений о подготовке и реализации бюджетных инвестиций за счет средств бюджета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объекты капитального строительства собственности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на приобретение объектов недвижимого имущества в собственность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соответственно – бюджетные инвестиции, объекты капитального строительства, объекты недвижимого имущества) в форме капитальных вложений в основные средства, находящиеся (которые будут находиться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собственности 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решение).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 настоящем порядке используются следующие понятия: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подготовка бюджетных инвестиций в объекты капитального строительства и (или) объекты недвижимого имущества – определение объектов капитального строительства, в строительство (реконструкцию, в том числе с элементами реставрации, техническое перевооружение) которых необходимо осуществлять бюджетные инвестиции, и (или) объектов недвижимого имущества,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приобретения которых необходимо осуществлять бюджетные инвестиции, и объема необходимых для этого бюджетных ассигнований, включая (при необходимости) приобретение земельных участков,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зданий, сооружений или другого недвижимого имущества, находящегося на данном участке, подготовку документации по планировке территории для размещения объектов в случаях, установленных Градостроительным кодексом Российской Федерации (далее – документы по планировке территории), подготовку проектной документации или приобретение прав на 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 объектов социально – культурного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проведение проверки достоверности определения сметной стоимости объектов капитального строительства, проведение технологического и ценового аудита инвестиционных проектов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объектов капитального строительства, а также определение главного распорядителя средств бюджета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(муниципального заказчика)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 капитального строительства и (или) объекта недвижимого имущества;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реализация бюджетных инвестиций в объект капитального строительства и (или) объект недвижимого имущества – осуществление бюджетных инвестиций в строительство (реконструкцию, в том числе с элементами реставрации, техническое перевооружение) объекта капитального строительства и (или) на приобретение объекта недвижимого имущества, включая (при необходимости) приобретение земельных участков, а также зданий, сооружений или другого недвижимого имущества, находящегося на данном участке, подготовку документации по планировке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проектной документации или приобретение прав на использование типовой проектной документации (в отношении жилых и административных зданий объектов социально – культурного 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определение сметной стоимости объектов капитального строительства, проведение технологического и ценового аудита инвестиционных проектов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капитального строительства.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Инициатором подготовки проекта решения выступает главный распорядитель средств бюджета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ответственный за реализацию муниципальной программы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рамках которых планируется предоставление бюджетных инвестиций (далее – главный распорядитель).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допускается при исполнении бюджета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 бюджетных инвестиций на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недвижимого имущества, в отношении которых принято решение о предоставлении субсидий на осуществление капитальных вложений в объекты капитального строительства и в приобретение объектов недвижимого имущества (далее – субсидии на осуществление капитальных вложений).</w:t>
      </w:r>
      <w:proofErr w:type="gramEnd"/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в отношении объектов капитального строительства или объектов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последнего утратившим силу либо путем внесения в него изменений, связанных с изменением формы предоставления бюджетных средств (с субсидий на бюджетные инвестиции).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Отбор объектов капитального строительства или объектов недвижимого имущества производится с учетом: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приоритетов и целей развития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б) поручений и указаний Президента Российской Федерации, поручений Правительства Российской Федерации, поручений Губернатора </w:t>
      </w:r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поручений главы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оценки эффективности использования средств бюджета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82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направляемых на капитальные вложения;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оценки влияния создания объекта капитального строительства на комплексное развитие территории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Главный распорядитель подготавливает проект решения в форме проекта постановления администрации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проект решения включается объект капитального строительства и (или) объект недвижимого имущества, инвестиционный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которого соответствует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проведенной главным распорядителем в порядке, установленном муниципальным правовым актом администрации </w:t>
      </w:r>
      <w:proofErr w:type="spellStart"/>
      <w:r w:rsidR="00882D4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проверки инвестиционных проектов на предмет эффективности использования средств бюджета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а также документам территориального планирования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случае если объект капитального строительства и (или) объект недвижимого имущества являются объектами, подлежащими отражению в этих документах.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решения могут предусматриваться несколько объектов капитального строительства или объектов недвижимого имущества.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Проект решения содержит в отношении каждого объекта капитального строительства и (или) приобретаемого объекта недвижимого имущества: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–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proofErr w:type="gramEnd"/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недвижимого имущества);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наименование главного распорядителя;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наименование застройщика (заказчика) (при наличии);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мощность (прирост мощности) объекта капитального строительства, подлежащего вводу, мощность объекта недвижимого имущества;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срок ввода в эксплуатацию объекта капитального строительства и (или) приобретения объекта недвижимого имущества;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ж) сметную стоимость объекта капитального строительства (при наличии утвержденной проектной документации) или предполагаемую стоимость объекта капитального строительства и (или) стоимость приобретения объекта недвижимого имущества согласно паспорту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распределение (по годам реализации инвестиционного проекта) сметной стоимости объекта капитального строительства или его предполагаемой стоимости либо стоимости приобретения объекта недвижимого имущества, рассчитанной в ценах соответствующих лет реализации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общий объем инвестиций, предоставляемых на реализацию инвестиционного проекта,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5B7F58" w:rsidRDefault="005B7F58" w:rsidP="005B7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 распределение (по годам реализации инвестиционного проекта) общего объема инвестиций с указанием размера средств, выделенных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технологического и ценового аудита, если инвестиции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указанные цели предоставляются (в ценах соответствующих лет реализации инвестиционного проекта).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корректировки проектной документации в проекте решения могут быть предусмотрены средства бюджета 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соответственно на корректировку этой документации и проведение инженерных изысканий в целях корректировки проектной документации, а также проведение инженерных изысканий выполняемых для корректировки документации по планировке территории, на проведение проверки достоверности определения стоимости объектов капитального строительства, проведение государственной экспертизы проектной документации и результатов инженерных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изысканий, выполняемых для корректировки такой документации.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распорядитель направляет проект решения с пояснительной запиской и финансово – экономическим обоснованием к нему в управление экономики и инвестиций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согласование не позднее, чем за два месяца до определенной в установленном порядке даты начала рассмотрения проектировок бюджета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очередной финансовый год и плановый период.</w:t>
      </w:r>
      <w:proofErr w:type="gramEnd"/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В управление экономики и инвестиций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одновременно с проектом решения по каждому объекту капитального строительства также направляются документы, материалы и исходные данные, необходимые для расчета интегральной оценки, указанной в пункте 6 настоящего Порядка, и результаты такой интегральной оценки.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условием согласования проекта решения управлением экономики и инвестиций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является положительное заключение управления об эффективности использования средств бюджета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 (в случаях и в порядке, установленном нормативным правовым актом администрации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 проведении проверки инвестиционных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 на предмет эффективности использования средств бюджета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направляемых на капитальные вложения).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Управление экономики и инвестиций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рассматривает проект решения в течение тридцати дней со дня его поступления.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После согласования проекта решения, главный распорядитель направляет проект постановления администрации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для дальнейшего согласования и подписания в установленном порядке.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На основании принятого в установленном порядке решения мероприятие по предоставлению бюджетных инвестиций включается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соответствующую муниципальную программу  </w:t>
      </w:r>
      <w:proofErr w:type="spellStart"/>
      <w:r w:rsidR="00CC2BA4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5B7F58" w:rsidRDefault="005B7F58" w:rsidP="005B7F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 Внесение изменений в решение, включая изменения, предусмотренные абзацем вторым пункта 3 настоящего Порядка, осуществляется в порядке, установленном настоящим Порядком.</w:t>
      </w:r>
    </w:p>
    <w:p w:rsidR="005B7F58" w:rsidRDefault="005B7F58" w:rsidP="005B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7F58" w:rsidRDefault="005B7F58" w:rsidP="005B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0EA" w:rsidRDefault="00FB50EA"/>
    <w:sectPr w:rsidR="00FB50EA" w:rsidSect="00F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F58"/>
    <w:rsid w:val="0051552B"/>
    <w:rsid w:val="0051749C"/>
    <w:rsid w:val="005762C3"/>
    <w:rsid w:val="005B7F58"/>
    <w:rsid w:val="006E3FBE"/>
    <w:rsid w:val="00807491"/>
    <w:rsid w:val="00882D44"/>
    <w:rsid w:val="00CC2BA4"/>
    <w:rsid w:val="00FB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7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2016-03-29T06:06:00Z</dcterms:created>
  <dcterms:modified xsi:type="dcterms:W3CDTF">2016-05-17T05:14:00Z</dcterms:modified>
</cp:coreProperties>
</file>