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7F" w:rsidRPr="008E797F" w:rsidRDefault="008E797F" w:rsidP="008E797F">
      <w:pPr>
        <w:shd w:val="clear" w:color="auto" w:fill="FEFEFE"/>
        <w:spacing w:after="100" w:line="240" w:lineRule="auto"/>
        <w:ind w:left="1400" w:right="1400"/>
        <w:outlineLvl w:val="3"/>
        <w:rPr>
          <w:rFonts w:ascii="Arial" w:eastAsia="Times New Roman" w:hAnsi="Arial" w:cs="Arial"/>
          <w:color w:val="2AC1A0"/>
          <w:sz w:val="16"/>
          <w:szCs w:val="16"/>
          <w:lang w:eastAsia="ru-RU"/>
        </w:rPr>
      </w:pPr>
      <w:r w:rsidRPr="008E797F">
        <w:rPr>
          <w:rFonts w:ascii="Arial" w:eastAsia="Times New Roman" w:hAnsi="Arial" w:cs="Arial"/>
          <w:color w:val="2AC1A0"/>
          <w:sz w:val="16"/>
          <w:szCs w:val="16"/>
          <w:lang w:eastAsia="ru-RU"/>
        </w:rPr>
        <w:t>РОССИЙСКАЯ ФЕДЕРАЦИЯ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ind w:left="1400" w:right="1400"/>
        <w:outlineLvl w:val="3"/>
        <w:rPr>
          <w:rFonts w:ascii="Arial" w:eastAsia="Times New Roman" w:hAnsi="Arial" w:cs="Arial"/>
          <w:color w:val="2AC1A0"/>
          <w:sz w:val="16"/>
          <w:szCs w:val="16"/>
          <w:lang w:eastAsia="ru-RU"/>
        </w:rPr>
      </w:pPr>
      <w:r w:rsidRPr="008E797F">
        <w:rPr>
          <w:rFonts w:ascii="Arial" w:eastAsia="Times New Roman" w:hAnsi="Arial" w:cs="Arial"/>
          <w:color w:val="2AC1A0"/>
          <w:sz w:val="16"/>
          <w:szCs w:val="16"/>
          <w:lang w:eastAsia="ru-RU"/>
        </w:rPr>
        <w:t>ФЕДЕРАЛЬНЫЙ ЗАКОН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ind w:left="1400" w:right="1400"/>
        <w:outlineLvl w:val="3"/>
        <w:rPr>
          <w:rFonts w:ascii="Arial" w:eastAsia="Times New Roman" w:hAnsi="Arial" w:cs="Arial"/>
          <w:color w:val="2AC1A0"/>
          <w:sz w:val="16"/>
          <w:szCs w:val="16"/>
          <w:lang w:eastAsia="ru-RU"/>
        </w:rPr>
      </w:pPr>
      <w:r w:rsidRPr="008E797F">
        <w:rPr>
          <w:rFonts w:ascii="Arial" w:eastAsia="Times New Roman" w:hAnsi="Arial" w:cs="Arial"/>
          <w:color w:val="2AC1A0"/>
          <w:sz w:val="16"/>
          <w:szCs w:val="16"/>
          <w:lang w:eastAsia="ru-RU"/>
        </w:rPr>
        <w:t>Об индексации ставок земельного налога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proofErr w:type="gramStart"/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Принят</w:t>
      </w:r>
      <w:proofErr w:type="gramEnd"/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 xml:space="preserve"> Государственной Думой                              14 ноября 2001 года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proofErr w:type="gramStart"/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Одобрен</w:t>
      </w:r>
      <w:proofErr w:type="gramEnd"/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 xml:space="preserve"> Советом Федерации                                   5 декабря 2001 года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Статья 1. Установить, что ставки земельного налога и арендной платы, действующие в 2001 году, применяются в 2002 году для всех категорий земель с коэффициентом 2.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Статья 2. Настоящий Федеральный закон вступает в силу со дня его официального опубликования.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Президент Российской Федерации                               В.Путин</w:t>
      </w:r>
    </w:p>
    <w:p w:rsidR="008E797F" w:rsidRPr="008E797F" w:rsidRDefault="008E797F" w:rsidP="008E797F">
      <w:pPr>
        <w:shd w:val="clear" w:color="auto" w:fill="FEFEFE"/>
        <w:spacing w:after="29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 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Москва, Кремль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14 декабря 2001 года</w:t>
      </w:r>
    </w:p>
    <w:p w:rsidR="008E797F" w:rsidRPr="008E797F" w:rsidRDefault="008E797F" w:rsidP="008E797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17"/>
          <w:szCs w:val="17"/>
          <w:lang w:eastAsia="ru-RU"/>
        </w:rPr>
      </w:pPr>
      <w:r w:rsidRPr="008E797F">
        <w:rPr>
          <w:rFonts w:ascii="Arial" w:eastAsia="Times New Roman" w:hAnsi="Arial" w:cs="Arial"/>
          <w:color w:val="020C22"/>
          <w:sz w:val="17"/>
          <w:szCs w:val="17"/>
          <w:lang w:eastAsia="ru-RU"/>
        </w:rPr>
        <w:t>№ 163-ФЗ</w:t>
      </w:r>
    </w:p>
    <w:p w:rsidR="009A5B91" w:rsidRDefault="009A5B91"/>
    <w:sectPr w:rsidR="009A5B91" w:rsidSect="009A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97F"/>
    <w:rsid w:val="008E797F"/>
    <w:rsid w:val="009A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91"/>
  </w:style>
  <w:style w:type="paragraph" w:styleId="4">
    <w:name w:val="heading 4"/>
    <w:basedOn w:val="a"/>
    <w:link w:val="40"/>
    <w:uiPriority w:val="9"/>
    <w:qFormat/>
    <w:rsid w:val="008E79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7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2022-06-15T06:03:00Z</dcterms:created>
  <dcterms:modified xsi:type="dcterms:W3CDTF">2022-06-15T06:04:00Z</dcterms:modified>
</cp:coreProperties>
</file>