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74" w:rsidRPr="00ED6074" w:rsidRDefault="00ED6074" w:rsidP="00ED60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61"/>
          <w:szCs w:val="61"/>
          <w:lang w:eastAsia="ru-RU"/>
        </w:rPr>
      </w:pPr>
      <w:r w:rsidRPr="00ED6074">
        <w:rPr>
          <w:rFonts w:ascii="Arial" w:eastAsia="Times New Roman" w:hAnsi="Arial" w:cs="Arial"/>
          <w:b/>
          <w:bCs/>
          <w:color w:val="000000"/>
          <w:sz w:val="61"/>
          <w:szCs w:val="61"/>
          <w:lang w:eastAsia="ru-RU"/>
        </w:rPr>
        <w:t xml:space="preserve">Обратиться к страховщику для урегулирования страхового случая по ОСАГО можно будет </w:t>
      </w:r>
      <w:proofErr w:type="spellStart"/>
      <w:r w:rsidRPr="00ED6074">
        <w:rPr>
          <w:rFonts w:ascii="Arial" w:eastAsia="Times New Roman" w:hAnsi="Arial" w:cs="Arial"/>
          <w:b/>
          <w:bCs/>
          <w:color w:val="000000"/>
          <w:sz w:val="61"/>
          <w:szCs w:val="61"/>
          <w:lang w:eastAsia="ru-RU"/>
        </w:rPr>
        <w:t>онлайн</w:t>
      </w:r>
      <w:proofErr w:type="spellEnd"/>
    </w:p>
    <w:p w:rsidR="00ED6074" w:rsidRPr="00ED6074" w:rsidRDefault="00ED6074" w:rsidP="00ED6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D6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В Федеральный закон от 25.04.2002 г. № 40-ФЗ "Об обязательном страховании гражданской ответственности владельцев транспортных средств" внесены изменения, согласно которым с 15 июля 2023г урегулировать страховой случай по договору ОСАГО можно будет в режиме </w:t>
      </w:r>
      <w:proofErr w:type="spellStart"/>
      <w:r w:rsidRPr="00ED6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онлайн</w:t>
      </w:r>
      <w:proofErr w:type="spellEnd"/>
      <w:r w:rsidRPr="00ED6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(</w:t>
      </w:r>
      <w:hyperlink r:id="rId4" w:tgtFrame="_blank" w:history="1">
        <w:r w:rsidRPr="00ED6074">
          <w:rPr>
            <w:rFonts w:ascii="Arial" w:eastAsia="Times New Roman" w:hAnsi="Arial" w:cs="Arial"/>
            <w:color w:val="D95000"/>
            <w:sz w:val="34"/>
            <w:lang w:eastAsia="ru-RU"/>
          </w:rPr>
          <w:t>см. Федеральный закон</w:t>
        </w:r>
      </w:hyperlink>
      <w:r w:rsidRPr="00ED6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от 14.07.2022 г. № 327-ФЗ "О внесении изменений в отдельные законодательные акты Российской Федерации").</w:t>
      </w:r>
      <w:r w:rsidRPr="00ED6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  <w:t xml:space="preserve">Так, по соглашению между потерпевшим и страховой компанией заявление о страховом возмещении можно будет подать страховщику в электронном виде через официальный сайт страховщика, его мобильное приложение либо через портал </w:t>
      </w:r>
      <w:proofErr w:type="spellStart"/>
      <w:r w:rsidRPr="00ED6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Госуслуг</w:t>
      </w:r>
      <w:proofErr w:type="spellEnd"/>
      <w:r w:rsidRPr="00ED6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. Осмотр пострадавшего в ДТП автомобиля по соглашению сторон также может быть проведен дистанционно. Для этого участник ДТП должен будет направить в страховую компанию самостоятельно сделанные фото- или видеоматериалы.</w:t>
      </w:r>
      <w:r w:rsidRPr="00ED6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  <w:t xml:space="preserve">Необходимо отметить, что с 15 июля 2023г обращение за получением страховой выплаты в электронной форме возможно только по соглашению сторон (потерпевшего и страховщика), а с 1 января 2025г страховые компании будут обязаны принимать заявление о </w:t>
      </w:r>
      <w:proofErr w:type="gramStart"/>
      <w:r w:rsidRPr="00ED6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страховом</w:t>
      </w:r>
      <w:proofErr w:type="gramEnd"/>
      <w:r w:rsidRPr="00ED6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</w:t>
      </w:r>
      <w:proofErr w:type="gramStart"/>
      <w:r w:rsidRPr="00ED6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возмещении</w:t>
      </w:r>
      <w:proofErr w:type="gramEnd"/>
      <w:r w:rsidRPr="00ED60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в электронном виде. При этом для потребителей сохранится возможность очного обращения в страховую компанию.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ED6074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147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074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0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3298">
          <w:marLeft w:val="0"/>
          <w:marRight w:val="0"/>
          <w:marTop w:val="1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4219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>DG Win&amp;Soft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фбуз_3</cp:lastModifiedBy>
  <cp:revision>3</cp:revision>
  <dcterms:created xsi:type="dcterms:W3CDTF">2022-09-16T05:10:00Z</dcterms:created>
  <dcterms:modified xsi:type="dcterms:W3CDTF">2022-09-16T05:12:00Z</dcterms:modified>
</cp:coreProperties>
</file>