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E0" w:rsidRPr="002761E0" w:rsidRDefault="002761E0" w:rsidP="002761E0">
      <w:pPr>
        <w:spacing w:after="168" w:line="240" w:lineRule="atLeast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0"/>
          <w:szCs w:val="40"/>
          <w:lang w:eastAsia="ru-RU"/>
        </w:rPr>
      </w:pPr>
      <w:r w:rsidRPr="002761E0">
        <w:rPr>
          <w:rFonts w:ascii="Open Sans" w:eastAsia="Times New Roman" w:hAnsi="Open Sans" w:cs="Open Sans"/>
          <w:b/>
          <w:bCs/>
          <w:color w:val="000000"/>
          <w:kern w:val="36"/>
          <w:sz w:val="40"/>
          <w:szCs w:val="40"/>
          <w:lang w:eastAsia="ru-RU"/>
        </w:rPr>
        <w:t>Прошел 10-ый по счету экспортный семинар по теме: «Финансовые инструменты экспорта»</w:t>
      </w:r>
    </w:p>
    <w:p w:rsidR="0029670B" w:rsidRDefault="002761E0">
      <w:r>
        <w:rPr>
          <w:noProof/>
          <w:lang w:eastAsia="ru-RU"/>
        </w:rPr>
        <w:drawing>
          <wp:inline distT="0" distB="0" distL="0" distR="0" wp14:anchorId="3CCF76D5" wp14:editId="52303845">
            <wp:extent cx="5972175" cy="3762375"/>
            <wp:effectExtent l="0" t="0" r="0" b="9525"/>
            <wp:docPr id="1" name="Рисунок 1" descr="https://export64.ru/upload/resize_cache/iblock/eac/730_500_2/eac4ea6e19f814f19d087389173a24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eac/730_500_2/eac4ea6e19f814f19d087389173a240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195" cy="376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1E0" w:rsidRPr="002761E0" w:rsidRDefault="002761E0" w:rsidP="002761E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</w:rPr>
        <w:t xml:space="preserve">        </w:t>
      </w:r>
      <w:r w:rsidRPr="002761E0">
        <w:rPr>
          <w:color w:val="000000"/>
          <w:sz w:val="28"/>
          <w:szCs w:val="28"/>
        </w:rPr>
        <w:t>21-22 ноября на базе Саратовского социально-экономического института РЭУ имени Г. В. Плеханова в рамках цикла семинаров «Жизненный цикл экспортного проекта» проходил 10-ый по счету экспортный семинар по теме: «Финансовые инструменты экспорта».</w:t>
      </w:r>
    </w:p>
    <w:p w:rsidR="002761E0" w:rsidRPr="002761E0" w:rsidRDefault="002761E0" w:rsidP="002761E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761E0">
        <w:rPr>
          <w:color w:val="000000"/>
          <w:sz w:val="28"/>
          <w:szCs w:val="28"/>
        </w:rPr>
        <w:t>Данное мероприятие было организовано Центром поддержки экспорта, Учебным центром ТПП Саратовской области, Саратовским социально-экономическим институтом РЭУ имени Г. В. Плеханова.</w:t>
      </w:r>
    </w:p>
    <w:p w:rsidR="002761E0" w:rsidRPr="002761E0" w:rsidRDefault="002761E0" w:rsidP="002761E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761E0">
        <w:rPr>
          <w:color w:val="000000"/>
          <w:sz w:val="28"/>
          <w:szCs w:val="28"/>
        </w:rPr>
        <w:t>Участниками семинара стали представители субъектов малого и среднего предпринимательства Саратовской области – ООО «</w:t>
      </w:r>
      <w:proofErr w:type="spellStart"/>
      <w:r w:rsidRPr="002761E0">
        <w:rPr>
          <w:color w:val="000000"/>
          <w:sz w:val="28"/>
          <w:szCs w:val="28"/>
        </w:rPr>
        <w:t>Лавтеч</w:t>
      </w:r>
      <w:proofErr w:type="spellEnd"/>
      <w:r w:rsidRPr="002761E0">
        <w:rPr>
          <w:color w:val="000000"/>
          <w:sz w:val="28"/>
          <w:szCs w:val="28"/>
        </w:rPr>
        <w:t xml:space="preserve">», ООО «СМК», ООО «АБСТ-групп», ИП </w:t>
      </w:r>
      <w:proofErr w:type="spellStart"/>
      <w:r w:rsidRPr="002761E0">
        <w:rPr>
          <w:color w:val="000000"/>
          <w:sz w:val="28"/>
          <w:szCs w:val="28"/>
        </w:rPr>
        <w:t>Стрижова</w:t>
      </w:r>
      <w:proofErr w:type="spellEnd"/>
      <w:r w:rsidRPr="002761E0">
        <w:rPr>
          <w:color w:val="000000"/>
          <w:sz w:val="28"/>
          <w:szCs w:val="28"/>
        </w:rPr>
        <w:t xml:space="preserve">, ИП </w:t>
      </w:r>
      <w:proofErr w:type="spellStart"/>
      <w:r w:rsidRPr="002761E0">
        <w:rPr>
          <w:color w:val="000000"/>
          <w:sz w:val="28"/>
          <w:szCs w:val="28"/>
        </w:rPr>
        <w:t>Битель</w:t>
      </w:r>
      <w:proofErr w:type="spellEnd"/>
      <w:r w:rsidRPr="002761E0">
        <w:rPr>
          <w:color w:val="000000"/>
          <w:sz w:val="28"/>
          <w:szCs w:val="28"/>
        </w:rPr>
        <w:t xml:space="preserve"> О.Н. и многие другие.</w:t>
      </w:r>
    </w:p>
    <w:p w:rsidR="002761E0" w:rsidRPr="002761E0" w:rsidRDefault="002761E0" w:rsidP="002761E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761E0">
        <w:rPr>
          <w:color w:val="000000"/>
          <w:sz w:val="28"/>
          <w:szCs w:val="28"/>
        </w:rPr>
        <w:t>Участникам семинара на практических примерах был показан порядок расчета стоимости экспортного контракта; были представлены инструменты финансирования внешнеторговой сделки и алгоритм выбора наиболее релевантных из них с учетом условий экспортного контракта; проанализированы потенциальные финансовые риски, связанные с кредитованием иностранного покупателя, использованием различных методов платежей и работой зарубежных банков, и сформулированы этапы ведения переговоров с институтом государственной финансовой поддержки экспорта при запросе финансирования.</w:t>
      </w:r>
    </w:p>
    <w:p w:rsidR="002761E0" w:rsidRPr="002761E0" w:rsidRDefault="002761E0" w:rsidP="002761E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2761E0">
        <w:rPr>
          <w:color w:val="000000"/>
          <w:sz w:val="28"/>
          <w:szCs w:val="28"/>
        </w:rPr>
        <w:t>Семинар проходил в очном формате, включающем практически</w:t>
      </w:r>
      <w:r>
        <w:rPr>
          <w:color w:val="000000"/>
          <w:sz w:val="28"/>
          <w:szCs w:val="28"/>
        </w:rPr>
        <w:t xml:space="preserve">е занятия с </w:t>
      </w:r>
      <w:r w:rsidRPr="002761E0">
        <w:rPr>
          <w:color w:val="000000"/>
          <w:sz w:val="28"/>
          <w:szCs w:val="28"/>
        </w:rPr>
        <w:t xml:space="preserve">решением </w:t>
      </w:r>
      <w:proofErr w:type="gramStart"/>
      <w:r w:rsidRPr="002761E0">
        <w:rPr>
          <w:color w:val="000000"/>
          <w:sz w:val="28"/>
          <w:szCs w:val="28"/>
        </w:rPr>
        <w:t>реальных</w:t>
      </w:r>
      <w:proofErr w:type="gramEnd"/>
      <w:r w:rsidRPr="002761E0">
        <w:rPr>
          <w:color w:val="000000"/>
          <w:sz w:val="28"/>
          <w:szCs w:val="28"/>
        </w:rPr>
        <w:t xml:space="preserve"> бизнес-кейсов.</w:t>
      </w:r>
      <w:r w:rsidRPr="002761E0">
        <w:rPr>
          <w:color w:val="000000"/>
          <w:sz w:val="28"/>
          <w:szCs w:val="28"/>
        </w:rPr>
        <w:br/>
      </w:r>
      <w:bookmarkStart w:id="0" w:name="_GoBack"/>
      <w:r>
        <w:rPr>
          <w:color w:val="000000"/>
          <w:sz w:val="28"/>
          <w:szCs w:val="28"/>
        </w:rPr>
        <w:t xml:space="preserve">         </w:t>
      </w:r>
      <w:r w:rsidRPr="002761E0">
        <w:rPr>
          <w:color w:val="000000"/>
          <w:sz w:val="28"/>
          <w:szCs w:val="28"/>
        </w:rPr>
        <w:t>По окончании семинара участники смогли задать тренеру интересующие их вопросы, а также обменяться опытом и знаниями.</w:t>
      </w:r>
      <w:r w:rsidRPr="002761E0">
        <w:rPr>
          <w:color w:val="000000"/>
          <w:sz w:val="28"/>
          <w:szCs w:val="28"/>
        </w:rPr>
        <w:br/>
      </w:r>
      <w:bookmarkEnd w:id="0"/>
      <w:r>
        <w:rPr>
          <w:color w:val="000000"/>
          <w:sz w:val="28"/>
          <w:szCs w:val="28"/>
        </w:rPr>
        <w:t xml:space="preserve">        </w:t>
      </w:r>
      <w:r w:rsidRPr="002761E0">
        <w:rPr>
          <w:color w:val="000000"/>
          <w:sz w:val="28"/>
          <w:szCs w:val="28"/>
        </w:rPr>
        <w:t>После успешного прохождения итогового тестирования все участники получили Сертификат слушателя Школы экспорта РЭЦ.</w:t>
      </w:r>
    </w:p>
    <w:p w:rsidR="002761E0" w:rsidRPr="002761E0" w:rsidRDefault="002761E0" w:rsidP="002761E0">
      <w:pPr>
        <w:rPr>
          <w:rFonts w:ascii="Times New Roman" w:hAnsi="Times New Roman" w:cs="Times New Roman"/>
          <w:sz w:val="28"/>
          <w:szCs w:val="28"/>
        </w:rPr>
      </w:pPr>
    </w:p>
    <w:p w:rsidR="002761E0" w:rsidRDefault="002761E0" w:rsidP="002761E0">
      <w:pPr>
        <w:jc w:val="both"/>
      </w:pPr>
    </w:p>
    <w:p w:rsidR="002761E0" w:rsidRDefault="002761E0"/>
    <w:sectPr w:rsidR="0027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57"/>
    <w:rsid w:val="002761E0"/>
    <w:rsid w:val="0029670B"/>
    <w:rsid w:val="003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1E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1E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2019-12-03T04:37:00Z</cp:lastPrinted>
  <dcterms:created xsi:type="dcterms:W3CDTF">2019-12-03T04:32:00Z</dcterms:created>
  <dcterms:modified xsi:type="dcterms:W3CDTF">2019-12-03T04:38:00Z</dcterms:modified>
</cp:coreProperties>
</file>