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t xml:space="preserve">Совет депутатов </w:t>
      </w:r>
      <w:r>
        <w:rPr/>
        <w:t>Крутоярского</w:t>
      </w:r>
      <w:r>
        <w:rPr/>
        <w:t xml:space="preserve"> муниципального образования</w:t>
      </w:r>
    </w:p>
    <w:p>
      <w:pPr>
        <w:pStyle w:val="NoSpacing"/>
        <w:jc w:val="center"/>
        <w:rPr/>
      </w:pPr>
      <w:r>
        <w:rPr/>
        <w:t>Екатериновского муниципального района Саратовской области</w:t>
      </w:r>
    </w:p>
    <w:p>
      <w:pPr>
        <w:pStyle w:val="NoSpacing"/>
        <w:jc w:val="center"/>
        <w:rPr/>
      </w:pPr>
      <w:r>
        <w:rPr/>
        <w:t>Восемьдесят шестое</w:t>
      </w:r>
      <w:r>
        <w:rPr/>
        <w:t xml:space="preserve"> заседание Совета депутатов</w:t>
      </w:r>
    </w:p>
    <w:p>
      <w:pPr>
        <w:pStyle w:val="NoSpacing"/>
        <w:jc w:val="center"/>
        <w:rPr/>
      </w:pPr>
      <w:r>
        <w:rPr/>
        <w:t xml:space="preserve"> </w:t>
      </w:r>
      <w:r>
        <w:rPr/>
        <w:t>Крутоярского</w:t>
      </w:r>
      <w:r>
        <w:rPr/>
        <w:t xml:space="preserve"> муниципального образования </w:t>
      </w:r>
      <w:r>
        <w:rPr/>
        <w:t>третьего</w:t>
      </w:r>
      <w:r>
        <w:rPr/>
        <w:t xml:space="preserve"> созыва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РЕШЕНИЕ</w:t>
      </w:r>
    </w:p>
    <w:p>
      <w:pPr>
        <w:pStyle w:val="Normal"/>
        <w:rPr/>
      </w:pPr>
      <w:r>
        <w:rPr/>
        <w:t>От «</w:t>
      </w:r>
      <w:r>
        <w:rPr/>
        <w:t>19</w:t>
      </w:r>
      <w:r>
        <w:rPr/>
        <w:t xml:space="preserve">» </w:t>
      </w:r>
      <w:r>
        <w:rPr/>
        <w:t>апреля</w:t>
      </w:r>
      <w:r>
        <w:rPr/>
        <w:t xml:space="preserve"> 2018 года                   № </w:t>
      </w:r>
      <w:r>
        <w:rPr/>
        <w:t>156</w:t>
      </w:r>
      <w:r>
        <w:rPr/>
        <w:tab/>
        <w:tab/>
        <w:t xml:space="preserve">              </w:t>
      </w:r>
      <w:r>
        <w:rPr/>
        <w:t>село Крутояр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Spacing"/>
        <w:rPr>
          <w:b/>
          <w:b/>
        </w:rPr>
      </w:pPr>
      <w:r>
        <w:rPr>
          <w:b/>
        </w:rPr>
        <w:t>Об обращении к избирательной комиссии Саратовской области</w:t>
      </w:r>
    </w:p>
    <w:p>
      <w:pPr>
        <w:pStyle w:val="NoSpacing"/>
        <w:rPr>
          <w:b/>
          <w:b/>
        </w:rPr>
      </w:pPr>
      <w:r>
        <w:rPr>
          <w:b/>
        </w:rPr>
        <w:t>по возложению полномочий избирательной комиссии</w:t>
      </w:r>
    </w:p>
    <w:p>
      <w:pPr>
        <w:pStyle w:val="NoSpacing"/>
        <w:rPr>
          <w:b/>
          <w:b/>
        </w:rPr>
      </w:pPr>
      <w:r>
        <w:rPr>
          <w:b/>
        </w:rPr>
        <w:t>муниципального образования на территориальную</w:t>
      </w:r>
    </w:p>
    <w:p>
      <w:pPr>
        <w:pStyle w:val="NoSpacing"/>
        <w:rPr>
          <w:b/>
          <w:b/>
        </w:rPr>
      </w:pPr>
      <w:r>
        <w:rPr>
          <w:b/>
        </w:rPr>
        <w:t>избирательную комиссию Екатериновского муниципального района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Совет депутатов </w:t>
      </w:r>
      <w:r>
        <w:rPr/>
        <w:t>Крутоярского</w:t>
      </w:r>
      <w:r>
        <w:rPr/>
        <w:t xml:space="preserve"> муниципального образования РЕШИЛ:</w:t>
      </w:r>
    </w:p>
    <w:p>
      <w:pPr>
        <w:pStyle w:val="Normal"/>
        <w:jc w:val="both"/>
        <w:rPr/>
      </w:pPr>
      <w:r>
        <w:rPr/>
        <w:tab/>
        <w:t xml:space="preserve"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</w:t>
      </w:r>
      <w:r>
        <w:rPr/>
        <w:t>Крутоярского</w:t>
      </w:r>
      <w:r>
        <w:rPr/>
        <w:t xml:space="preserve"> муниципального образования на территориальную избирательную комиссию Екатериновского муниципального района.</w:t>
      </w:r>
    </w:p>
    <w:p>
      <w:pPr>
        <w:pStyle w:val="Normal"/>
        <w:jc w:val="both"/>
        <w:rPr/>
      </w:pPr>
      <w:r>
        <w:rPr/>
        <w:tab/>
        <w:t>2.Направить настоящее решение в избирательную комиссию Саратовской области.</w:t>
      </w:r>
    </w:p>
    <w:p>
      <w:pPr>
        <w:pStyle w:val="Normal"/>
        <w:jc w:val="both"/>
        <w:rPr/>
      </w:pPr>
      <w:r>
        <w:rPr/>
        <w:tab/>
        <w:t>3.Настоящее решение вступает в силу со дня его обнародования.</w:t>
      </w:r>
    </w:p>
    <w:p>
      <w:pPr>
        <w:pStyle w:val="Normal"/>
        <w:ind w:firstLine="708"/>
        <w:jc w:val="both"/>
        <w:rPr/>
      </w:pPr>
      <w:r>
        <w:rPr/>
        <w:t xml:space="preserve">4. </w:t>
      </w:r>
      <w:r>
        <w:rPr>
          <w:rFonts w:cs="Times New Roman"/>
          <w:sz w:val="28"/>
          <w:szCs w:val="28"/>
        </w:rPr>
        <w:t>Обнародовать настоящее решение на информационном стенде в здании администрации Крутоярского муниципального образования.</w:t>
      </w:r>
      <w:r>
        <w:rPr/>
        <w:t xml:space="preserve"> </w:t>
      </w:r>
    </w:p>
    <w:p>
      <w:pPr>
        <w:pStyle w:val="Normal"/>
        <w:ind w:firstLine="708"/>
        <w:jc w:val="both"/>
        <w:rPr/>
      </w:pPr>
      <w:r>
        <w:rPr/>
        <w:t xml:space="preserve">5.Опубликовать настоящее решение на официальном сайте </w:t>
      </w:r>
      <w:r>
        <w:rPr>
          <w:rFonts w:cs="Times New Roman"/>
          <w:sz w:val="28"/>
          <w:szCs w:val="28"/>
        </w:rPr>
        <w:t>администрации Екатериновского муниципального района в сети Интернет</w:t>
      </w:r>
      <w:r>
        <w:rPr/>
        <w:t>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Глава </w:t>
      </w:r>
      <w:r>
        <w:rPr/>
        <w:t>Крутоярского</w:t>
      </w:r>
    </w:p>
    <w:p>
      <w:pPr>
        <w:pStyle w:val="NoSpacing"/>
        <w:rPr/>
      </w:pPr>
      <w:r>
        <w:rPr/>
        <w:t>муниципального образования</w:t>
        <w:tab/>
        <w:tab/>
        <w:t xml:space="preserve">___________ </w:t>
        <w:tab/>
      </w:r>
      <w:r>
        <w:rPr/>
        <w:t>А. Е. Лапшин.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4cd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d396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LibreOffice/5.3.0.3$Windows_x86 LibreOffice_project/7074905676c47b82bbcfbea1aeefc84afe1c50e1</Application>
  <Pages>1</Pages>
  <Words>175</Words>
  <Characters>1390</Characters>
  <CharactersWithSpaces>1597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2018-04-16T07:41:00Z</dcterms:created>
  <dc:creator>admin</dc:creator>
  <dc:description/>
  <dc:language>ru-RU</dc:language>
  <cp:lastModifiedBy/>
  <cp:lastPrinted>2018-04-18T13:39:03Z</cp:lastPrinted>
  <dcterms:modified xsi:type="dcterms:W3CDTF">2018-04-18T13:40:09Z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