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EF" w:rsidRDefault="009E2EEF" w:rsidP="009E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 xml:space="preserve">АДМИНИСТРАЦИЯ  </w:t>
      </w:r>
    </w:p>
    <w:p w:rsidR="009E2EEF" w:rsidRDefault="009E2EEF" w:rsidP="009E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>АНДРЕЕВСКОГО МУНИЦИПАЛЬНОГО ОБРАЗОВАНИЯ</w:t>
      </w:r>
    </w:p>
    <w:p w:rsidR="009E2EEF" w:rsidRDefault="009E2EEF" w:rsidP="009E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>ЕКАТЕРИНОВСКОГО МУНИЦИПАЛЬНОГО РАЙОНА</w:t>
      </w:r>
    </w:p>
    <w:p w:rsidR="009E2EEF" w:rsidRDefault="009E2EEF" w:rsidP="009E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 xml:space="preserve"> САРАТОВСКОЙ ОБЛАСТИ</w:t>
      </w:r>
    </w:p>
    <w:p w:rsidR="009E2EEF" w:rsidRDefault="009E2EEF" w:rsidP="009E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9E2EEF" w:rsidRDefault="009E2EEF" w:rsidP="009E2EEF">
      <w:pPr>
        <w:spacing w:after="0" w:line="240" w:lineRule="auto"/>
        <w:ind w:right="851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 xml:space="preserve">                                                                                                     </w:t>
      </w:r>
    </w:p>
    <w:p w:rsidR="009E2EEF" w:rsidRDefault="009E2EEF" w:rsidP="009E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>ПОСТАНОВЛЕНИЕ</w:t>
      </w:r>
    </w:p>
    <w:p w:rsidR="009E2EEF" w:rsidRDefault="009E2EEF" w:rsidP="009E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9E2EEF" w:rsidRDefault="009E2EEF" w:rsidP="009E2EE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>
        <w:rPr>
          <w:rFonts w:ascii="Times New Roman" w:hAnsi="Times New Roman"/>
          <w:b/>
          <w:sz w:val="26"/>
          <w:szCs w:val="26"/>
          <w:u w:val="single"/>
          <w:lang w:eastAsia="zh-CN"/>
        </w:rPr>
        <w:t xml:space="preserve">от  </w:t>
      </w:r>
      <w:r>
        <w:rPr>
          <w:rFonts w:ascii="Times New Roman" w:hAnsi="Times New Roman"/>
          <w:b/>
          <w:sz w:val="26"/>
          <w:szCs w:val="26"/>
          <w:u w:val="single"/>
          <w:lang w:eastAsia="zh-CN"/>
        </w:rPr>
        <w:t xml:space="preserve">01 марта </w:t>
      </w:r>
      <w:r>
        <w:rPr>
          <w:rFonts w:ascii="Times New Roman" w:hAnsi="Times New Roman"/>
          <w:b/>
          <w:sz w:val="26"/>
          <w:szCs w:val="26"/>
          <w:u w:val="single"/>
          <w:lang w:eastAsia="zh-CN"/>
        </w:rPr>
        <w:t>2023 года №__</w:t>
      </w:r>
      <w:r>
        <w:rPr>
          <w:rFonts w:ascii="Times New Roman" w:hAnsi="Times New Roman"/>
          <w:b/>
          <w:sz w:val="26"/>
          <w:szCs w:val="26"/>
          <w:u w:val="single"/>
          <w:lang w:eastAsia="zh-CN"/>
        </w:rPr>
        <w:t>8</w:t>
      </w:r>
      <w:r>
        <w:rPr>
          <w:rFonts w:ascii="Times New Roman" w:hAnsi="Times New Roman"/>
          <w:b/>
          <w:sz w:val="26"/>
          <w:szCs w:val="26"/>
          <w:u w:val="single"/>
          <w:lang w:eastAsia="zh-CN"/>
        </w:rPr>
        <w:t xml:space="preserve">_   </w:t>
      </w:r>
    </w:p>
    <w:p w:rsidR="009E2EEF" w:rsidRDefault="009E2EEF" w:rsidP="009E2EE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</w:p>
    <w:p w:rsidR="009E2EEF" w:rsidRDefault="009E2EEF" w:rsidP="009E2EEF">
      <w:pPr>
        <w:pStyle w:val="1"/>
        <w:ind w:right="113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Порядок предоставления грантов в форме субсидий, в том числе предоставляемых на конкурсной основе,  юридическим лицам (за исключением государственных (муниципальных) учреждений), индивидуальным предпринимателям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физическим лицам из бюджета Андреевского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района Саратовской области</w:t>
      </w:r>
    </w:p>
    <w:p w:rsidR="009E2EEF" w:rsidRDefault="009E2EEF" w:rsidP="009E2EEF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6"/>
          <w:szCs w:val="26"/>
        </w:rPr>
      </w:pPr>
    </w:p>
    <w:p w:rsidR="009E2EEF" w:rsidRDefault="009E2EEF" w:rsidP="009E2E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Постановлением Правительства Российской Федерации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предложением прокуратуры </w:t>
      </w:r>
      <w:proofErr w:type="spellStart"/>
      <w:r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Саратовской области от 11.02.2023 № Исорг-20630019-84-23/-20630019, руководствуясь Уставом Андреевского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администрация Андреевского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 </w:t>
      </w:r>
    </w:p>
    <w:p w:rsidR="009E2EEF" w:rsidRDefault="009E2EEF" w:rsidP="009E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2EEF" w:rsidRDefault="009E2EEF" w:rsidP="009E2E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9E2EEF" w:rsidRDefault="009E2EEF" w:rsidP="009E2EE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E2EEF" w:rsidRDefault="009E2EEF" w:rsidP="009E2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 </w:t>
      </w:r>
      <w:proofErr w:type="gramStart"/>
      <w:r>
        <w:rPr>
          <w:rFonts w:ascii="Times New Roman" w:hAnsi="Times New Roman"/>
          <w:sz w:val="26"/>
          <w:szCs w:val="26"/>
        </w:rPr>
        <w:t xml:space="preserve">Внести в Порядок предоставления грантов в форме субсидий, в том числе предоставляемых на конкурсной основе,  юридическим лицам (за исключением государственных (муниципальных) учреждений), индивидуальным предпринимателям, физическим лицам из бюджета Андреевского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утвержденный Постановлением Администрации Андреевского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от 26.05.2022 № 27 (далее – Порядок) следующие изменения:</w:t>
      </w:r>
      <w:proofErr w:type="gramEnd"/>
    </w:p>
    <w:p w:rsidR="009E2EEF" w:rsidRDefault="009E2EEF" w:rsidP="009E2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изложить подпункт 5 пункта 11 Порядка в следующей редакции:</w:t>
      </w:r>
    </w:p>
    <w:p w:rsidR="009E2EEF" w:rsidRDefault="009E2EEF" w:rsidP="009E2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«5)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lastRenderedPageBreak/>
        <w:t xml:space="preserve">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rFonts w:ascii="Times New Roman" w:hAnsi="Times New Roman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публичных акционерных обществ</w:t>
      </w:r>
      <w:proofErr w:type="gramStart"/>
      <w:r>
        <w:rPr>
          <w:rFonts w:ascii="Times New Roman" w:hAnsi="Times New Roman"/>
          <w:sz w:val="26"/>
          <w:szCs w:val="26"/>
        </w:rPr>
        <w:t>;»</w:t>
      </w:r>
      <w:proofErr w:type="gramEnd"/>
      <w:r>
        <w:rPr>
          <w:rFonts w:ascii="Times New Roman" w:hAnsi="Times New Roman"/>
          <w:sz w:val="26"/>
          <w:szCs w:val="26"/>
        </w:rPr>
        <w:t xml:space="preserve">; </w:t>
      </w:r>
    </w:p>
    <w:p w:rsidR="009E2EEF" w:rsidRDefault="009E2EEF" w:rsidP="009E2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 Настоящее постановление вступает в силу со дня его </w:t>
      </w:r>
      <w:r>
        <w:rPr>
          <w:rFonts w:ascii="Times New Roman" w:hAnsi="Times New Roman"/>
          <w:color w:val="000000"/>
          <w:sz w:val="26"/>
          <w:szCs w:val="26"/>
        </w:rPr>
        <w:t>официального опубликования</w:t>
      </w:r>
      <w:r>
        <w:rPr>
          <w:rFonts w:ascii="Times New Roman" w:hAnsi="Times New Roman"/>
          <w:color w:val="FF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обнародования).</w:t>
      </w:r>
    </w:p>
    <w:p w:rsidR="009E2EEF" w:rsidRDefault="009E2EEF" w:rsidP="009E2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9E2EEF" w:rsidRDefault="009E2EEF" w:rsidP="009E2EEF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9E2EEF" w:rsidRDefault="009E2EEF" w:rsidP="009E2EEF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9E2EEF" w:rsidRDefault="009E2EEF" w:rsidP="009E2EEF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9E2EEF" w:rsidRDefault="00145DAC" w:rsidP="00145D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pacing w:val="-1"/>
          <w:sz w:val="26"/>
          <w:szCs w:val="26"/>
        </w:rPr>
        <w:t xml:space="preserve"> </w:t>
      </w:r>
      <w:bookmarkStart w:id="0" w:name="_GoBack"/>
      <w:bookmarkEnd w:id="0"/>
    </w:p>
    <w:p w:rsidR="009E2EEF" w:rsidRDefault="009E2EEF" w:rsidP="009E2EEF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9E2EEF" w:rsidRDefault="009E2EEF" w:rsidP="009E2EEF">
      <w:pPr>
        <w:pStyle w:val="text1c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9E2EEF" w:rsidRDefault="009E2EEF" w:rsidP="009E2EEF">
      <w:pPr>
        <w:tabs>
          <w:tab w:val="left" w:pos="9540"/>
        </w:tabs>
        <w:spacing w:after="0" w:line="240" w:lineRule="auto"/>
        <w:ind w:right="-83"/>
        <w:rPr>
          <w:rFonts w:ascii="Times New Roman" w:hAnsi="Times New Roman"/>
          <w:b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b/>
          <w:color w:val="000000"/>
          <w:spacing w:val="-1"/>
          <w:sz w:val="26"/>
          <w:szCs w:val="26"/>
        </w:rPr>
        <w:t>Глава администрации</w:t>
      </w:r>
    </w:p>
    <w:p w:rsidR="009E2EEF" w:rsidRDefault="009E2EEF" w:rsidP="009E2EEF">
      <w:pPr>
        <w:tabs>
          <w:tab w:val="left" w:pos="9540"/>
        </w:tabs>
        <w:spacing w:after="0" w:line="240" w:lineRule="auto"/>
        <w:ind w:right="-83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Андреевского</w:t>
      </w:r>
      <w:r>
        <w:rPr>
          <w:rFonts w:ascii="Times New Roman" w:hAnsi="Times New Roman"/>
          <w:b/>
          <w:color w:val="000000"/>
          <w:spacing w:val="-1"/>
          <w:sz w:val="26"/>
          <w:szCs w:val="26"/>
        </w:rPr>
        <w:t xml:space="preserve"> МО                 </w:t>
      </w:r>
      <w:r>
        <w:rPr>
          <w:rFonts w:ascii="Times New Roman" w:hAnsi="Times New Roman"/>
          <w:b/>
          <w:color w:val="000000"/>
          <w:spacing w:val="-1"/>
          <w:sz w:val="26"/>
          <w:szCs w:val="26"/>
        </w:rPr>
        <w:t xml:space="preserve">                                                 </w:t>
      </w:r>
      <w:proofErr w:type="spellStart"/>
      <w:r>
        <w:rPr>
          <w:rFonts w:ascii="Times New Roman" w:hAnsi="Times New Roman"/>
          <w:b/>
          <w:color w:val="000000"/>
          <w:spacing w:val="-1"/>
          <w:sz w:val="26"/>
          <w:szCs w:val="26"/>
        </w:rPr>
        <w:t>А.Н.Яшин</w:t>
      </w:r>
      <w:proofErr w:type="spellEnd"/>
      <w:r>
        <w:rPr>
          <w:rFonts w:ascii="Times New Roman" w:hAnsi="Times New Roman"/>
          <w:b/>
          <w:color w:val="000000"/>
          <w:spacing w:val="-1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ab/>
        <w:t xml:space="preserve">                                    </w:t>
      </w:r>
    </w:p>
    <w:p w:rsidR="009E2EEF" w:rsidRDefault="009E2EEF" w:rsidP="009E2EEF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E2EEF" w:rsidRDefault="009E2EEF" w:rsidP="009E2EEF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pacing w:val="-1"/>
          <w:sz w:val="26"/>
          <w:szCs w:val="26"/>
        </w:rPr>
        <w:t xml:space="preserve"> </w:t>
      </w:r>
    </w:p>
    <w:p w:rsidR="00066556" w:rsidRDefault="00066556"/>
    <w:sectPr w:rsidR="0006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EF"/>
    <w:rsid w:val="00066556"/>
    <w:rsid w:val="00145DAC"/>
    <w:rsid w:val="009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rsid w:val="009E2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9E2EEF"/>
    <w:pPr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rsid w:val="009E2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9E2EEF"/>
    <w:pPr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2023-02-28T10:32:00Z</cp:lastPrinted>
  <dcterms:created xsi:type="dcterms:W3CDTF">2023-02-28T10:30:00Z</dcterms:created>
  <dcterms:modified xsi:type="dcterms:W3CDTF">2023-02-28T10:33:00Z</dcterms:modified>
</cp:coreProperties>
</file>