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24"/>
          <w:szCs w:val="24"/>
        </w:rPr>
        <w:t>РОССИЙСКАЯ ФЕДЕРАЦИЯ</w:t>
      </w:r>
    </w:p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24"/>
          <w:szCs w:val="24"/>
        </w:rPr>
        <w:t>АДМИНИСТРАЦИЯ АНДРЕЕВСКОГО МУНИЦИПАЛЬНОГО ОБРАЗОВАНИЯ</w:t>
      </w:r>
    </w:p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24"/>
          <w:szCs w:val="24"/>
        </w:rPr>
        <w:t>ЕКАТЕРИНОВСКОГО МУНИЦИПАЛЬНОГО РАЙОНА</w:t>
      </w:r>
    </w:p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24"/>
          <w:szCs w:val="24"/>
        </w:rPr>
        <w:t>САРАТОВСКОЙ ОБЛАСТИ</w:t>
      </w:r>
    </w:p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32"/>
          <w:szCs w:val="32"/>
        </w:rPr>
        <w:t> </w:t>
      </w:r>
    </w:p>
    <w:p w:rsidR="008F42BC" w:rsidRPr="008F42BC" w:rsidRDefault="008F42BC" w:rsidP="008F42BC">
      <w:pPr>
        <w:pStyle w:val="a3"/>
        <w:spacing w:line="276" w:lineRule="auto"/>
        <w:jc w:val="center"/>
      </w:pPr>
      <w:r w:rsidRPr="008F42BC">
        <w:rPr>
          <w:b/>
          <w:bCs/>
          <w:sz w:val="32"/>
          <w:szCs w:val="32"/>
        </w:rPr>
        <w:t>ПОСТАНОВЛЕНИЕ</w:t>
      </w:r>
    </w:p>
    <w:p w:rsidR="008F42BC" w:rsidRPr="008F42BC" w:rsidRDefault="008F42BC" w:rsidP="008F42BC">
      <w:pPr>
        <w:pStyle w:val="a3"/>
        <w:spacing w:after="200" w:line="276" w:lineRule="auto"/>
      </w:pPr>
      <w:r w:rsidRPr="008F42BC">
        <w:rPr>
          <w:sz w:val="24"/>
          <w:szCs w:val="24"/>
        </w:rPr>
        <w:t> </w:t>
      </w:r>
    </w:p>
    <w:p w:rsidR="008F42BC" w:rsidRPr="008F42BC" w:rsidRDefault="008F42BC" w:rsidP="008F42BC">
      <w:pPr>
        <w:pStyle w:val="a3"/>
        <w:spacing w:after="200" w:line="276" w:lineRule="auto"/>
      </w:pPr>
      <w:r w:rsidRPr="008F42BC">
        <w:rPr>
          <w:sz w:val="24"/>
          <w:szCs w:val="24"/>
        </w:rPr>
        <w:t xml:space="preserve">от 06 ноября 2013  года №   </w:t>
      </w:r>
      <w:r w:rsidR="0009747D">
        <w:rPr>
          <w:sz w:val="24"/>
          <w:szCs w:val="24"/>
        </w:rPr>
        <w:t>40</w:t>
      </w:r>
      <w:bookmarkStart w:id="0" w:name="_GoBack"/>
      <w:bookmarkEnd w:id="0"/>
      <w:r w:rsidRPr="008F42BC">
        <w:rPr>
          <w:sz w:val="24"/>
          <w:szCs w:val="24"/>
        </w:rPr>
        <w:t xml:space="preserve">                                     село Андреевка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 xml:space="preserve">Об основных направлениях </w:t>
      </w:r>
      <w:proofErr w:type="gramStart"/>
      <w:r w:rsidRPr="008F42BC">
        <w:rPr>
          <w:b/>
          <w:bCs/>
          <w:sz w:val="24"/>
          <w:szCs w:val="24"/>
        </w:rPr>
        <w:t>бюджетной</w:t>
      </w:r>
      <w:proofErr w:type="gramEnd"/>
      <w:r w:rsidRPr="008F42BC">
        <w:rPr>
          <w:b/>
          <w:bCs/>
          <w:sz w:val="24"/>
          <w:szCs w:val="24"/>
        </w:rPr>
        <w:t xml:space="preserve"> и налоговой 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политики администрации Андреевского муниципального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образования Екатериновского муниципального района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Саратовской области на текущий 2014 год и плановый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период 2015 – 2016 гг.</w:t>
      </w:r>
    </w:p>
    <w:p w:rsidR="008F42BC" w:rsidRDefault="008F42BC" w:rsidP="008F42BC">
      <w:pPr>
        <w:pStyle w:val="a3"/>
        <w:spacing w:line="276" w:lineRule="auto"/>
      </w:pPr>
      <w:r>
        <w:rPr>
          <w:rFonts w:ascii="Calibri" w:hAnsi="Calibri"/>
          <w:b/>
          <w:bCs/>
          <w:sz w:val="24"/>
          <w:szCs w:val="24"/>
        </w:rPr>
        <w:t> 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/>
          <w:bCs/>
          <w:sz w:val="24"/>
          <w:szCs w:val="24"/>
        </w:rPr>
        <w:t>             </w:t>
      </w:r>
      <w:r w:rsidRPr="008F42BC">
        <w:rPr>
          <w:sz w:val="24"/>
          <w:szCs w:val="24"/>
        </w:rPr>
        <w:t xml:space="preserve">На основании ст. 184.2 Бюджетного кодекса Российской Федерации </w:t>
      </w:r>
      <w:r w:rsidRPr="008F42BC">
        <w:rPr>
          <w:b/>
          <w:bCs/>
          <w:sz w:val="24"/>
          <w:szCs w:val="24"/>
        </w:rPr>
        <w:t>ПОСТАНОВЛЯЮ: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Результатом налоговой политики, проводимой администрацией Андреевского муниципального образования, должно стать формирование достаточного объема финансовых ресурсов для финансирования расходных обязательств поселения. Для достижения данного результата необходимо реализовать следующие направления: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дальнейшее совершенствование законодательства Андреевского муниципального образования по местным налогам;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стимулирование инвестиционной деятельности;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создание нормативно – правовой базы поселения по местным налогам;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актуализация кадастровой оценки земли;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- совершенствование налогового администрирования.</w:t>
      </w:r>
    </w:p>
    <w:p w:rsidR="008F42BC" w:rsidRPr="008F42BC" w:rsidRDefault="008F42BC" w:rsidP="008F42BC">
      <w:pPr>
        <w:pStyle w:val="a3"/>
        <w:spacing w:line="276" w:lineRule="auto"/>
        <w:jc w:val="both"/>
      </w:pPr>
      <w:r w:rsidRPr="008F42BC">
        <w:rPr>
          <w:bCs/>
          <w:sz w:val="24"/>
          <w:szCs w:val="24"/>
        </w:rPr>
        <w:t>             Бюджетная политика будут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Основными задачами являются: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- повышение эффективности межбюджетных отношений.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Будет продолжена работа по таким важным направлениям реформирования бюджетного процесса, как: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совершенствование среднесрочного финансового планирования;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lastRenderedPageBreak/>
        <w:t xml:space="preserve">совершенствование и расширение сферы применения </w:t>
      </w:r>
      <w:proofErr w:type="spellStart"/>
      <w:r w:rsidRPr="008F42BC">
        <w:rPr>
          <w:sz w:val="24"/>
          <w:szCs w:val="24"/>
        </w:rPr>
        <w:t>программно</w:t>
      </w:r>
      <w:proofErr w:type="spellEnd"/>
      <w:r w:rsidRPr="008F42BC">
        <w:rPr>
          <w:sz w:val="24"/>
          <w:szCs w:val="24"/>
        </w:rPr>
        <w:t xml:space="preserve"> – целевых методов бюджетного планирования;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использование передовых информационных технологий как фактора повышения эффективности системы управления бюджетными ресурсами поселения.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 </w:t>
      </w:r>
    </w:p>
    <w:p w:rsidR="008F42BC" w:rsidRPr="008F42BC" w:rsidRDefault="008F42BC" w:rsidP="008F42BC">
      <w:pPr>
        <w:pStyle w:val="a3"/>
        <w:spacing w:line="276" w:lineRule="auto"/>
        <w:ind w:firstLine="710"/>
        <w:jc w:val="both"/>
      </w:pPr>
      <w:r w:rsidRPr="008F42BC">
        <w:rPr>
          <w:sz w:val="24"/>
          <w:szCs w:val="24"/>
        </w:rPr>
        <w:t> 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Глава администрации</w:t>
      </w:r>
    </w:p>
    <w:p w:rsidR="008F42BC" w:rsidRPr="008F42BC" w:rsidRDefault="008F42BC" w:rsidP="008F42BC">
      <w:pPr>
        <w:pStyle w:val="a3"/>
        <w:spacing w:line="276" w:lineRule="auto"/>
      </w:pPr>
      <w:r>
        <w:rPr>
          <w:b/>
          <w:bCs/>
          <w:sz w:val="24"/>
          <w:szCs w:val="24"/>
        </w:rPr>
        <w:t xml:space="preserve">Андреевского </w:t>
      </w:r>
      <w:r w:rsidRPr="008F42BC">
        <w:rPr>
          <w:b/>
          <w:bCs/>
          <w:sz w:val="24"/>
          <w:szCs w:val="24"/>
        </w:rPr>
        <w:t xml:space="preserve">муниципального образования:                             </w:t>
      </w:r>
      <w:proofErr w:type="spellStart"/>
      <w:r w:rsidRPr="008F42BC">
        <w:rPr>
          <w:b/>
          <w:bCs/>
          <w:sz w:val="24"/>
          <w:szCs w:val="24"/>
        </w:rPr>
        <w:t>А.Н.Яшин</w:t>
      </w:r>
      <w:proofErr w:type="spellEnd"/>
      <w:r w:rsidRPr="008F42BC">
        <w:rPr>
          <w:b/>
          <w:bCs/>
          <w:sz w:val="24"/>
          <w:szCs w:val="24"/>
        </w:rPr>
        <w:t xml:space="preserve"> 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 </w:t>
      </w:r>
    </w:p>
    <w:p w:rsidR="008F42BC" w:rsidRPr="008F42BC" w:rsidRDefault="008F42BC" w:rsidP="008F42BC">
      <w:pPr>
        <w:pStyle w:val="a3"/>
        <w:spacing w:line="276" w:lineRule="auto"/>
        <w:ind w:firstLine="710"/>
      </w:pPr>
      <w:r>
        <w:rPr>
          <w:b/>
          <w:bCs/>
          <w:sz w:val="24"/>
          <w:szCs w:val="24"/>
        </w:rPr>
        <w:t xml:space="preserve"> </w:t>
      </w:r>
    </w:p>
    <w:p w:rsidR="008F42BC" w:rsidRPr="008F42BC" w:rsidRDefault="008F42BC" w:rsidP="008F42BC">
      <w:pPr>
        <w:pStyle w:val="a3"/>
        <w:spacing w:line="276" w:lineRule="auto"/>
      </w:pPr>
      <w:r w:rsidRPr="008F42BC">
        <w:rPr>
          <w:b/>
          <w:bCs/>
          <w:sz w:val="24"/>
          <w:szCs w:val="24"/>
        </w:rPr>
        <w:t> </w:t>
      </w:r>
    </w:p>
    <w:p w:rsidR="008F42BC" w:rsidRDefault="008F42BC" w:rsidP="008F42BC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8F42BC" w:rsidRDefault="008F42BC" w:rsidP="008F42BC">
      <w:pPr>
        <w:pStyle w:val="a3"/>
        <w:spacing w:after="200" w:line="276" w:lineRule="auto"/>
      </w:pPr>
      <w:r>
        <w:rPr>
          <w:rFonts w:ascii="Calibri" w:hAnsi="Calibri"/>
          <w:sz w:val="22"/>
          <w:szCs w:val="22"/>
        </w:rPr>
        <w:t> </w:t>
      </w:r>
    </w:p>
    <w:p w:rsidR="008F42BC" w:rsidRDefault="008F42BC" w:rsidP="008F42BC">
      <w:pPr>
        <w:pStyle w:val="a3"/>
        <w:spacing w:after="200" w:line="276" w:lineRule="auto"/>
      </w:pPr>
      <w:r>
        <w:rPr>
          <w:rFonts w:ascii="Calibri" w:hAnsi="Calibri"/>
          <w:sz w:val="22"/>
          <w:szCs w:val="22"/>
        </w:rPr>
        <w:t> </w:t>
      </w:r>
    </w:p>
    <w:p w:rsidR="008F42BC" w:rsidRDefault="008F42BC" w:rsidP="008F42BC">
      <w:pPr>
        <w:pStyle w:val="a3"/>
      </w:pPr>
      <w:r>
        <w:t> </w:t>
      </w:r>
    </w:p>
    <w:p w:rsidR="008F42BC" w:rsidRDefault="008F42BC" w:rsidP="008F42BC">
      <w:pPr>
        <w:pStyle w:val="a3"/>
      </w:pPr>
      <w:r>
        <w:t> </w:t>
      </w:r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BC"/>
    <w:rsid w:val="0009747D"/>
    <w:rsid w:val="000C4F4B"/>
    <w:rsid w:val="00155D47"/>
    <w:rsid w:val="001C6964"/>
    <w:rsid w:val="0023604D"/>
    <w:rsid w:val="0028764E"/>
    <w:rsid w:val="003733EA"/>
    <w:rsid w:val="003A0C8E"/>
    <w:rsid w:val="003C753E"/>
    <w:rsid w:val="004551DC"/>
    <w:rsid w:val="004A6391"/>
    <w:rsid w:val="00545431"/>
    <w:rsid w:val="00587E18"/>
    <w:rsid w:val="005959B4"/>
    <w:rsid w:val="005F2C1F"/>
    <w:rsid w:val="00643777"/>
    <w:rsid w:val="00835AC1"/>
    <w:rsid w:val="00886865"/>
    <w:rsid w:val="008A79CC"/>
    <w:rsid w:val="008F42BC"/>
    <w:rsid w:val="0097738D"/>
    <w:rsid w:val="00B44B05"/>
    <w:rsid w:val="00B71120"/>
    <w:rsid w:val="00B91CDB"/>
    <w:rsid w:val="00C17F5C"/>
    <w:rsid w:val="00C4484C"/>
    <w:rsid w:val="00DC2900"/>
    <w:rsid w:val="00DF2F1A"/>
    <w:rsid w:val="00E24F77"/>
    <w:rsid w:val="00F62656"/>
    <w:rsid w:val="00F92EAF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8F42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8F42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2013-07-05T05:04:00Z</dcterms:created>
  <dcterms:modified xsi:type="dcterms:W3CDTF">2013-07-05T05:04:00Z</dcterms:modified>
</cp:coreProperties>
</file>