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DC73B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bookmarkStart w:id="0" w:name="OLE_LINK1"/>
      <w:bookmarkStart w:id="1" w:name="OLE_LINK2"/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9341DD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32073E">
        <w:rPr>
          <w:b/>
          <w:sz w:val="26"/>
          <w:szCs w:val="26"/>
          <w:u w:val="single"/>
          <w:lang w:val="ru-RU" w:eastAsia="ru-RU"/>
        </w:rPr>
        <w:t>19</w:t>
      </w:r>
      <w:r w:rsidR="00A10752">
        <w:rPr>
          <w:b/>
          <w:sz w:val="26"/>
          <w:szCs w:val="26"/>
          <w:u w:val="single"/>
          <w:lang w:val="ru-RU" w:eastAsia="ru-RU"/>
        </w:rPr>
        <w:t>.10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.2022 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A10752">
        <w:rPr>
          <w:b/>
          <w:sz w:val="26"/>
          <w:szCs w:val="26"/>
          <w:u w:val="single"/>
          <w:lang w:val="ru-RU" w:eastAsia="ru-RU"/>
        </w:rPr>
        <w:t>741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A10752" w:rsidRDefault="00A10752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 дополнительных мерах поддержки лиц, призванных </w:t>
      </w:r>
    </w:p>
    <w:p w:rsidR="00A10752" w:rsidRDefault="00A10752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на военную службу по мобилизации, либо </w:t>
      </w:r>
    </w:p>
    <w:p w:rsidR="00A10752" w:rsidRDefault="00A10752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proofErr w:type="gramStart"/>
      <w:r>
        <w:rPr>
          <w:b/>
          <w:bCs/>
          <w:sz w:val="26"/>
          <w:szCs w:val="26"/>
          <w:lang w:val="ru-RU"/>
        </w:rPr>
        <w:t>заключивших</w:t>
      </w:r>
      <w:proofErr w:type="gramEnd"/>
      <w:r>
        <w:rPr>
          <w:b/>
          <w:bCs/>
          <w:sz w:val="26"/>
          <w:szCs w:val="26"/>
          <w:lang w:val="ru-RU"/>
        </w:rPr>
        <w:t xml:space="preserve"> контракт о добровольном содействии </w:t>
      </w:r>
    </w:p>
    <w:p w:rsidR="00A10752" w:rsidRDefault="00A10752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в выполнении задач, возложенных на </w:t>
      </w:r>
      <w:proofErr w:type="gramStart"/>
      <w:r>
        <w:rPr>
          <w:b/>
          <w:bCs/>
          <w:sz w:val="26"/>
          <w:szCs w:val="26"/>
          <w:lang w:val="ru-RU"/>
        </w:rPr>
        <w:t>Вооруженные</w:t>
      </w:r>
      <w:proofErr w:type="gramEnd"/>
      <w:r>
        <w:rPr>
          <w:b/>
          <w:bCs/>
          <w:sz w:val="26"/>
          <w:szCs w:val="26"/>
          <w:lang w:val="ru-RU"/>
        </w:rPr>
        <w:t xml:space="preserve"> </w:t>
      </w:r>
    </w:p>
    <w:p w:rsidR="00A10752" w:rsidRDefault="00A10752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Силы Российской Федерации  и членов их семей</w:t>
      </w:r>
      <w:bookmarkEnd w:id="0"/>
      <w:bookmarkEnd w:id="1"/>
      <w:r w:rsidR="007465C0" w:rsidRPr="00CF3B1C">
        <w:rPr>
          <w:b/>
          <w:bCs/>
          <w:sz w:val="26"/>
          <w:szCs w:val="26"/>
          <w:lang w:val="ru-RU"/>
        </w:rPr>
        <w:t xml:space="preserve">  </w:t>
      </w:r>
    </w:p>
    <w:p w:rsidR="007465C0" w:rsidRPr="00CF3B1C" w:rsidRDefault="007465C0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     </w:t>
      </w:r>
    </w:p>
    <w:p w:rsidR="008843EA" w:rsidRPr="008843EA" w:rsidRDefault="007465C0" w:rsidP="008843EA">
      <w:pPr>
        <w:pStyle w:val="a3"/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CF3B1C">
        <w:rPr>
          <w:bCs/>
          <w:sz w:val="26"/>
          <w:szCs w:val="26"/>
          <w:lang w:val="ru-RU"/>
        </w:rPr>
        <w:t xml:space="preserve">      </w:t>
      </w:r>
      <w:proofErr w:type="gramStart"/>
      <w:r w:rsidR="00A10752">
        <w:rPr>
          <w:bCs/>
          <w:sz w:val="26"/>
          <w:szCs w:val="26"/>
          <w:lang w:val="ru-RU"/>
        </w:rPr>
        <w:t>На основании Постановления Правительства Саратовской области от 19 октября 2022 года № 1016-П</w:t>
      </w:r>
      <w:r w:rsidR="008843EA">
        <w:rPr>
          <w:bCs/>
          <w:sz w:val="26"/>
          <w:szCs w:val="26"/>
          <w:lang w:val="ru-RU"/>
        </w:rPr>
        <w:t xml:space="preserve"> </w:t>
      </w:r>
      <w:r w:rsidR="008843EA" w:rsidRPr="008843EA">
        <w:rPr>
          <w:bCs/>
          <w:sz w:val="26"/>
          <w:szCs w:val="26"/>
          <w:lang w:val="ru-RU"/>
        </w:rPr>
        <w:t>«О дополнительных мерах поддержки лиц,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 и членов их семей»,  в целях поддержки обучающихся</w:t>
      </w:r>
      <w:r w:rsidR="008843EA">
        <w:rPr>
          <w:bCs/>
          <w:sz w:val="26"/>
          <w:szCs w:val="26"/>
          <w:lang w:val="ru-RU"/>
        </w:rPr>
        <w:t>, родители (законные представители) которых призваны на военную службу по мобилизации либо заключили контракт о</w:t>
      </w:r>
      <w:proofErr w:type="gramEnd"/>
      <w:r w:rsidR="008843EA">
        <w:rPr>
          <w:bCs/>
          <w:sz w:val="26"/>
          <w:szCs w:val="26"/>
          <w:lang w:val="ru-RU"/>
        </w:rPr>
        <w:t xml:space="preserve"> добровольном </w:t>
      </w:r>
      <w:proofErr w:type="gramStart"/>
      <w:r w:rsidR="008843EA">
        <w:rPr>
          <w:bCs/>
          <w:sz w:val="26"/>
          <w:szCs w:val="26"/>
          <w:lang w:val="ru-RU"/>
        </w:rPr>
        <w:t>содействии</w:t>
      </w:r>
      <w:proofErr w:type="gramEnd"/>
      <w:r w:rsidR="008843EA">
        <w:rPr>
          <w:bCs/>
          <w:sz w:val="26"/>
          <w:szCs w:val="26"/>
          <w:lang w:val="ru-RU"/>
        </w:rPr>
        <w:t xml:space="preserve"> в  выполнении задач, возложенных на Вооруженные Силы Российской Федерации,</w:t>
      </w:r>
    </w:p>
    <w:p w:rsidR="00120447" w:rsidRPr="008843EA" w:rsidRDefault="008843EA" w:rsidP="008843EA">
      <w:pPr>
        <w:pStyle w:val="a3"/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 </w:t>
      </w:r>
    </w:p>
    <w:p w:rsidR="00662F08" w:rsidRDefault="00120447" w:rsidP="008843EA">
      <w:pPr>
        <w:adjustRightInd w:val="0"/>
        <w:rPr>
          <w:b/>
          <w:sz w:val="26"/>
          <w:szCs w:val="26"/>
          <w:lang w:val="ru-RU"/>
        </w:rPr>
      </w:pPr>
      <w:r w:rsidRPr="00CF3B1C">
        <w:rPr>
          <w:b/>
          <w:sz w:val="26"/>
          <w:szCs w:val="26"/>
          <w:lang w:val="ru-RU"/>
        </w:rPr>
        <w:t>ПОСТАНОВЛЯЮ:</w:t>
      </w:r>
    </w:p>
    <w:p w:rsidR="008843EA" w:rsidRPr="008843EA" w:rsidRDefault="008843EA" w:rsidP="008843EA">
      <w:pPr>
        <w:adjustRightInd w:val="0"/>
        <w:rPr>
          <w:b/>
          <w:sz w:val="26"/>
          <w:szCs w:val="26"/>
          <w:lang w:val="ru-RU"/>
        </w:rPr>
      </w:pPr>
    </w:p>
    <w:p w:rsidR="00A10752" w:rsidRDefault="00A10752" w:rsidP="00662F08">
      <w:pPr>
        <w:pStyle w:val="a3"/>
        <w:widowControl/>
        <w:numPr>
          <w:ilvl w:val="0"/>
          <w:numId w:val="10"/>
        </w:numPr>
        <w:tabs>
          <w:tab w:val="left" w:pos="3015"/>
          <w:tab w:val="center" w:pos="4807"/>
        </w:tabs>
        <w:suppressAutoHyphens/>
        <w:autoSpaceDE/>
        <w:autoSpaceDN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Установить для членов семей лиц,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</w:t>
      </w:r>
      <w:proofErr w:type="gramStart"/>
      <w:r>
        <w:rPr>
          <w:sz w:val="26"/>
          <w:szCs w:val="26"/>
          <w:lang w:val="ru-RU"/>
        </w:rPr>
        <w:t>.</w:t>
      </w:r>
      <w:proofErr w:type="gramEnd"/>
      <w:r>
        <w:rPr>
          <w:sz w:val="26"/>
          <w:szCs w:val="26"/>
          <w:lang w:val="ru-RU"/>
        </w:rPr>
        <w:t xml:space="preserve"> </w:t>
      </w:r>
      <w:proofErr w:type="gramStart"/>
      <w:r>
        <w:rPr>
          <w:sz w:val="26"/>
          <w:szCs w:val="26"/>
          <w:lang w:val="ru-RU"/>
        </w:rPr>
        <w:t>п</w:t>
      </w:r>
      <w:proofErr w:type="gramEnd"/>
      <w:r>
        <w:rPr>
          <w:sz w:val="26"/>
          <w:szCs w:val="26"/>
          <w:lang w:val="ru-RU"/>
        </w:rPr>
        <w:t>роживающих в Саратовской области следующие дополнительные меры поддержки:</w:t>
      </w:r>
    </w:p>
    <w:p w:rsidR="00A10752" w:rsidRDefault="00A10752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освобо</w:t>
      </w:r>
      <w:r w:rsidR="008843EA">
        <w:rPr>
          <w:sz w:val="26"/>
          <w:szCs w:val="26"/>
          <w:lang w:val="ru-RU"/>
        </w:rPr>
        <w:t>ждение</w:t>
      </w:r>
      <w:r>
        <w:rPr>
          <w:sz w:val="26"/>
          <w:szCs w:val="26"/>
          <w:lang w:val="ru-RU"/>
        </w:rPr>
        <w:t xml:space="preserve"> от платы за присмотр</w:t>
      </w:r>
      <w:r w:rsidR="008843EA">
        <w:rPr>
          <w:sz w:val="26"/>
          <w:szCs w:val="26"/>
          <w:lang w:val="ru-RU"/>
        </w:rPr>
        <w:t xml:space="preserve"> от платы за присмотр и уход за детьми (воспитанниками) обучающимися в образовательных организациях, реализующих образовательные программы дошкольного образования;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обеспечение обучающихся 5-11 классов в образовательных организациях, реализующих программы основного общего и среднего общего образования, бесплатным питанием в указанных организациях в дни обучения в течение учебного года;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обеспечение во внеочере</w:t>
      </w:r>
      <w:r w:rsidR="00DC73BD">
        <w:rPr>
          <w:sz w:val="26"/>
          <w:szCs w:val="26"/>
          <w:lang w:val="ru-RU"/>
        </w:rPr>
        <w:t>д</w:t>
      </w:r>
      <w:r>
        <w:rPr>
          <w:sz w:val="26"/>
          <w:szCs w:val="26"/>
          <w:lang w:val="ru-RU"/>
        </w:rPr>
        <w:t>ном порядке детей по достижении ими возраста полутора лет местами в дошкольных образовательных организациях;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зачисление в первоочередном порядке в группы продленного дня детей, обучающихся в общеобразовательных организациях;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предоставление внеочередного права на перевод ребенка в другую наиболее приближенную к месту жительства семьи общеобразовательную организацию;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бесплатное оказание психологической помощи и поддержки семей;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- бесплатное обеспечение реабилитационными мероприятиями, включаю организацию отдыха и оздоровления детей;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право бесплатного проезда обучающихся общеобразовательных организаций в городском электрическом транспорте, автобусах городского сообщения;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предоставление детям бесплатного посещения занятий (кружки, секции и иные подобные занятия по дополнительным общеобразовательным программам в образовательных организациях;</w:t>
      </w:r>
    </w:p>
    <w:p w:rsidR="008843EA" w:rsidRDefault="008843EA" w:rsidP="00A10752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бесплатное посещение областных государственных организаций культуры и оказание бесплатных физкультурно-оздоровительных услуг в областных государственных организациях физкультурно-спортивной направленности, а также культурно-массовых мероприятий, спортивных секций (при наличии свободных мест) и других мероприятий, проводимых указанными организациями.</w:t>
      </w:r>
    </w:p>
    <w:p w:rsidR="003A48E0" w:rsidRPr="00CF3B1C" w:rsidRDefault="003E2EC0" w:rsidP="00662F08">
      <w:pPr>
        <w:pStyle w:val="a3"/>
        <w:widowControl/>
        <w:numPr>
          <w:ilvl w:val="0"/>
          <w:numId w:val="10"/>
        </w:numPr>
        <w:tabs>
          <w:tab w:val="left" w:pos="3015"/>
          <w:tab w:val="center" w:pos="4807"/>
        </w:tabs>
        <w:suppressAutoHyphens/>
        <w:autoSpaceDE/>
        <w:autoSpaceDN/>
        <w:rPr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 xml:space="preserve">Разместить </w:t>
      </w:r>
      <w:r w:rsidR="003A48E0" w:rsidRPr="00CF3B1C">
        <w:rPr>
          <w:sz w:val="26"/>
          <w:szCs w:val="26"/>
          <w:lang w:val="ru-RU"/>
        </w:rPr>
        <w:t>настоящее постановление  на официальном сайте администрации Екатериновского муниципального района в информационн</w:t>
      </w:r>
      <w:proofErr w:type="gramStart"/>
      <w:r w:rsidR="003A48E0" w:rsidRPr="00CF3B1C">
        <w:rPr>
          <w:sz w:val="26"/>
          <w:szCs w:val="26"/>
          <w:lang w:val="ru-RU"/>
        </w:rPr>
        <w:t>о-</w:t>
      </w:r>
      <w:proofErr w:type="gramEnd"/>
      <w:r w:rsidR="003A48E0" w:rsidRPr="00CF3B1C">
        <w:rPr>
          <w:sz w:val="26"/>
          <w:szCs w:val="26"/>
          <w:lang w:val="ru-RU"/>
        </w:rPr>
        <w:t xml:space="preserve"> телекоммуникационной сети «Интернет»</w:t>
      </w:r>
      <w:r w:rsidRPr="00CF3B1C">
        <w:rPr>
          <w:sz w:val="26"/>
          <w:szCs w:val="26"/>
          <w:lang w:val="ru-RU"/>
        </w:rPr>
        <w:t>.</w:t>
      </w:r>
    </w:p>
    <w:p w:rsidR="007465C0" w:rsidRPr="00CF3B1C" w:rsidRDefault="007465C0" w:rsidP="007465C0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CF3B1C">
        <w:rPr>
          <w:bCs/>
          <w:sz w:val="26"/>
          <w:szCs w:val="26"/>
          <w:lang w:val="ru-RU"/>
        </w:rPr>
        <w:t xml:space="preserve">Настоящее Постановление вступает в силу </w:t>
      </w:r>
      <w:r w:rsidR="008843EA">
        <w:rPr>
          <w:bCs/>
          <w:sz w:val="26"/>
          <w:szCs w:val="26"/>
          <w:lang w:val="ru-RU"/>
        </w:rPr>
        <w:t>со дня его подписания.</w:t>
      </w:r>
    </w:p>
    <w:p w:rsidR="00120447" w:rsidRPr="00CF3B1C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CF3B1C">
        <w:rPr>
          <w:sz w:val="26"/>
          <w:szCs w:val="26"/>
          <w:lang w:val="ru-RU"/>
        </w:rPr>
        <w:t>Антошину</w:t>
      </w:r>
      <w:proofErr w:type="gramEnd"/>
      <w:r w:rsidRPr="00CF3B1C">
        <w:rPr>
          <w:sz w:val="26"/>
          <w:szCs w:val="26"/>
          <w:lang w:val="ru-RU"/>
        </w:rPr>
        <w:t xml:space="preserve"> Л.В.</w:t>
      </w:r>
    </w:p>
    <w:p w:rsidR="009B0EFF" w:rsidRPr="00CF3B1C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CF3B1C" w:rsidRDefault="00CF3B1C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</w:p>
    <w:p w:rsidR="001F2F10" w:rsidRPr="00CF3B1C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>Глава Екатериновского</w:t>
      </w:r>
    </w:p>
    <w:p w:rsidR="00112F9D" w:rsidRPr="00CF3B1C" w:rsidRDefault="00C0042D" w:rsidP="00291437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12F9D" w:rsidRPr="00CF3B1C" w:rsidSect="008A5E72">
          <w:type w:val="continuous"/>
          <w:pgSz w:w="11900" w:h="16840"/>
          <w:pgMar w:top="680" w:right="985" w:bottom="993" w:left="1418" w:header="720" w:footer="720" w:gutter="0"/>
          <w:cols w:space="720"/>
        </w:sectPr>
      </w:pPr>
      <w:r w:rsidRPr="00CF3B1C">
        <w:rPr>
          <w:b/>
          <w:sz w:val="26"/>
          <w:szCs w:val="26"/>
          <w:lang w:val="ru-RU"/>
        </w:rPr>
        <w:t>муниципального</w:t>
      </w:r>
      <w:r w:rsidRPr="00CF3B1C">
        <w:rPr>
          <w:b/>
          <w:spacing w:val="-3"/>
          <w:sz w:val="26"/>
          <w:szCs w:val="26"/>
          <w:lang w:val="ru-RU"/>
        </w:rPr>
        <w:t xml:space="preserve"> </w:t>
      </w:r>
      <w:r w:rsidRPr="00CF3B1C">
        <w:rPr>
          <w:b/>
          <w:sz w:val="26"/>
          <w:szCs w:val="26"/>
          <w:lang w:val="ru-RU"/>
        </w:rPr>
        <w:t>района</w:t>
      </w:r>
      <w:r w:rsidR="00120447" w:rsidRPr="00CF3B1C">
        <w:rPr>
          <w:b/>
          <w:sz w:val="26"/>
          <w:szCs w:val="26"/>
          <w:lang w:val="ru-RU"/>
        </w:rPr>
        <w:t xml:space="preserve">                  </w:t>
      </w:r>
      <w:r w:rsidR="00CF3B1C">
        <w:rPr>
          <w:b/>
          <w:sz w:val="26"/>
          <w:szCs w:val="26"/>
          <w:lang w:val="ru-RU"/>
        </w:rPr>
        <w:t xml:space="preserve">                 </w:t>
      </w:r>
      <w:r w:rsidR="00120447" w:rsidRPr="00CF3B1C">
        <w:rPr>
          <w:b/>
          <w:sz w:val="26"/>
          <w:szCs w:val="26"/>
          <w:lang w:val="ru-RU"/>
        </w:rPr>
        <w:t xml:space="preserve">                               </w:t>
      </w:r>
      <w:r w:rsidR="00DC73BD">
        <w:rPr>
          <w:b/>
          <w:sz w:val="26"/>
          <w:szCs w:val="26"/>
          <w:lang w:val="ru-RU"/>
        </w:rPr>
        <w:t xml:space="preserve">С.Б. </w:t>
      </w:r>
      <w:proofErr w:type="spellStart"/>
      <w:r w:rsidR="00DC73BD">
        <w:rPr>
          <w:b/>
          <w:sz w:val="26"/>
          <w:szCs w:val="26"/>
          <w:lang w:val="ru-RU"/>
        </w:rPr>
        <w:t>Зязин</w:t>
      </w:r>
      <w:proofErr w:type="spellEnd"/>
    </w:p>
    <w:p w:rsidR="00872A60" w:rsidRPr="00CF3B1C" w:rsidRDefault="00872A60" w:rsidP="00DC73BD">
      <w:pPr>
        <w:jc w:val="both"/>
        <w:rPr>
          <w:sz w:val="26"/>
          <w:szCs w:val="26"/>
          <w:lang w:val="ru-RU"/>
        </w:rPr>
      </w:pPr>
    </w:p>
    <w:sectPr w:rsidR="00872A60" w:rsidRPr="00CF3B1C" w:rsidSect="008541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37" w:rsidRDefault="00714437" w:rsidP="00F55ADC">
      <w:r>
        <w:separator/>
      </w:r>
    </w:p>
  </w:endnote>
  <w:endnote w:type="continuationSeparator" w:id="0">
    <w:p w:rsidR="00714437" w:rsidRDefault="00714437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37" w:rsidRDefault="00714437" w:rsidP="00F55ADC">
      <w:r>
        <w:separator/>
      </w:r>
    </w:p>
  </w:footnote>
  <w:footnote w:type="continuationSeparator" w:id="0">
    <w:p w:rsidR="00714437" w:rsidRDefault="00714437" w:rsidP="00F5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1A" w:rsidRDefault="00714437">
    <w:pPr>
      <w:pStyle w:val="a7"/>
    </w:pPr>
  </w:p>
  <w:p w:rsidR="00EE061A" w:rsidRDefault="007144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158C"/>
    <w:rsid w:val="00010345"/>
    <w:rsid w:val="00016A50"/>
    <w:rsid w:val="000237B6"/>
    <w:rsid w:val="00024999"/>
    <w:rsid w:val="00025CA4"/>
    <w:rsid w:val="0002695B"/>
    <w:rsid w:val="00027A02"/>
    <w:rsid w:val="00030601"/>
    <w:rsid w:val="00030779"/>
    <w:rsid w:val="000509CA"/>
    <w:rsid w:val="0009303D"/>
    <w:rsid w:val="000C161B"/>
    <w:rsid w:val="000E1A3C"/>
    <w:rsid w:val="000E39E9"/>
    <w:rsid w:val="000F0714"/>
    <w:rsid w:val="001032B1"/>
    <w:rsid w:val="00105193"/>
    <w:rsid w:val="00112F9D"/>
    <w:rsid w:val="00114BBF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D3876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1437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073E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E2EC0"/>
    <w:rsid w:val="003F0706"/>
    <w:rsid w:val="003F0991"/>
    <w:rsid w:val="003F7474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E770F"/>
    <w:rsid w:val="004F446A"/>
    <w:rsid w:val="00501A83"/>
    <w:rsid w:val="0050511A"/>
    <w:rsid w:val="00523FF4"/>
    <w:rsid w:val="00527AC8"/>
    <w:rsid w:val="005313A9"/>
    <w:rsid w:val="005313C2"/>
    <w:rsid w:val="005726EC"/>
    <w:rsid w:val="0058046E"/>
    <w:rsid w:val="00582BDA"/>
    <w:rsid w:val="00582FD8"/>
    <w:rsid w:val="005869A2"/>
    <w:rsid w:val="005C460E"/>
    <w:rsid w:val="005C596E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278B9"/>
    <w:rsid w:val="006300DB"/>
    <w:rsid w:val="00631063"/>
    <w:rsid w:val="00652E24"/>
    <w:rsid w:val="00662651"/>
    <w:rsid w:val="00662F08"/>
    <w:rsid w:val="00692F6D"/>
    <w:rsid w:val="006A0FE8"/>
    <w:rsid w:val="006A492F"/>
    <w:rsid w:val="006A4F38"/>
    <w:rsid w:val="006C38CB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6F3981"/>
    <w:rsid w:val="007021BB"/>
    <w:rsid w:val="007042AA"/>
    <w:rsid w:val="00714437"/>
    <w:rsid w:val="0072055E"/>
    <w:rsid w:val="00731696"/>
    <w:rsid w:val="0073742D"/>
    <w:rsid w:val="00744205"/>
    <w:rsid w:val="007465C0"/>
    <w:rsid w:val="00754DA7"/>
    <w:rsid w:val="00756F16"/>
    <w:rsid w:val="00765E9A"/>
    <w:rsid w:val="00773D26"/>
    <w:rsid w:val="007755CC"/>
    <w:rsid w:val="00781719"/>
    <w:rsid w:val="00782F69"/>
    <w:rsid w:val="007A1239"/>
    <w:rsid w:val="007B47AA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843EA"/>
    <w:rsid w:val="00893B3C"/>
    <w:rsid w:val="008A051A"/>
    <w:rsid w:val="008A5E72"/>
    <w:rsid w:val="008B0F9B"/>
    <w:rsid w:val="008B539C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41DD"/>
    <w:rsid w:val="00936612"/>
    <w:rsid w:val="009509E6"/>
    <w:rsid w:val="0098029C"/>
    <w:rsid w:val="00984F04"/>
    <w:rsid w:val="00990B00"/>
    <w:rsid w:val="009A7F3F"/>
    <w:rsid w:val="009B0EFF"/>
    <w:rsid w:val="009B5218"/>
    <w:rsid w:val="009D0237"/>
    <w:rsid w:val="009D0D10"/>
    <w:rsid w:val="009E1BA0"/>
    <w:rsid w:val="009F111D"/>
    <w:rsid w:val="009F633F"/>
    <w:rsid w:val="00A10752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C34A4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6096E"/>
    <w:rsid w:val="00B76A7E"/>
    <w:rsid w:val="00BA2CF6"/>
    <w:rsid w:val="00BA348C"/>
    <w:rsid w:val="00BA4BC4"/>
    <w:rsid w:val="00BA4F81"/>
    <w:rsid w:val="00BB2512"/>
    <w:rsid w:val="00BB727C"/>
    <w:rsid w:val="00BC5CBD"/>
    <w:rsid w:val="00BC7237"/>
    <w:rsid w:val="00BD5DA5"/>
    <w:rsid w:val="00BF1CD7"/>
    <w:rsid w:val="00C0042D"/>
    <w:rsid w:val="00C100D1"/>
    <w:rsid w:val="00C10E2B"/>
    <w:rsid w:val="00C116C5"/>
    <w:rsid w:val="00C11783"/>
    <w:rsid w:val="00C21307"/>
    <w:rsid w:val="00C2232E"/>
    <w:rsid w:val="00C3018B"/>
    <w:rsid w:val="00C32FAE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CF3B1C"/>
    <w:rsid w:val="00D1512B"/>
    <w:rsid w:val="00D24680"/>
    <w:rsid w:val="00D52078"/>
    <w:rsid w:val="00D8548C"/>
    <w:rsid w:val="00D8623F"/>
    <w:rsid w:val="00DA0E88"/>
    <w:rsid w:val="00DC100B"/>
    <w:rsid w:val="00DC6E40"/>
    <w:rsid w:val="00DC73BD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30601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ECE60-228B-4386-81A3-FC3916AC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8</cp:revision>
  <cp:lastPrinted>2022-11-11T04:54:00Z</cp:lastPrinted>
  <dcterms:created xsi:type="dcterms:W3CDTF">2022-11-11T04:25:00Z</dcterms:created>
  <dcterms:modified xsi:type="dcterms:W3CDTF">2022-11-15T10:37:00Z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