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0A" w:rsidRDefault="00A0650A" w:rsidP="00A0650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0650A" w:rsidRDefault="00A0650A" w:rsidP="00A0650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r w:rsidR="009A28D7">
        <w:rPr>
          <w:rStyle w:val="s1"/>
          <w:b/>
          <w:bCs/>
          <w:color w:val="000000"/>
          <w:sz w:val="28"/>
          <w:szCs w:val="28"/>
        </w:rPr>
        <w:t xml:space="preserve">Сорок третье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A0650A" w:rsidRDefault="00A0650A" w:rsidP="00A0650A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9A28D7" w:rsidRPr="009A28D7" w:rsidRDefault="009A28D7" w:rsidP="00E304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A28D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 11 марта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16 года                      </w:t>
      </w:r>
      <w:r w:rsidRPr="009A28D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№ 43-80</w:t>
      </w:r>
    </w:p>
    <w:p w:rsidR="00E304BC" w:rsidRPr="00E304BC" w:rsidRDefault="00E304BC" w:rsidP="00E304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утверждении Положения о бюджетном процессе</w:t>
      </w:r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</w:t>
      </w:r>
      <w:proofErr w:type="spellStart"/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Альшанском</w:t>
      </w:r>
      <w:proofErr w:type="spellEnd"/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муниципальном образовании</w:t>
      </w:r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proofErr w:type="spellStart"/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Екатериновского</w:t>
      </w:r>
      <w:proofErr w:type="spellEnd"/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района</w:t>
      </w:r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Саратовской области</w:t>
      </w:r>
    </w:p>
    <w:p w:rsidR="00E304BC" w:rsidRPr="00E304BC" w:rsidRDefault="00E304BC" w:rsidP="00A06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4BC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</w:t>
      </w:r>
      <w:proofErr w:type="spellStart"/>
      <w:r w:rsidR="00A0650A">
        <w:rPr>
          <w:rFonts w:ascii="Times New Roman" w:eastAsia="Times New Roman" w:hAnsi="Times New Roman" w:cs="Times New Roman"/>
          <w:color w:val="000000"/>
          <w:sz w:val="28"/>
        </w:rPr>
        <w:t>Альшанского</w:t>
      </w:r>
      <w:proofErr w:type="spellEnd"/>
      <w:r w:rsidR="00A065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Совет депутатов </w:t>
      </w:r>
      <w:proofErr w:type="spellStart"/>
      <w:r w:rsidR="00A0650A">
        <w:rPr>
          <w:rFonts w:ascii="Times New Roman" w:eastAsia="Times New Roman" w:hAnsi="Times New Roman" w:cs="Times New Roman"/>
          <w:color w:val="000000"/>
          <w:sz w:val="28"/>
        </w:rPr>
        <w:t>Альшанского</w:t>
      </w:r>
      <w:proofErr w:type="spellEnd"/>
      <w:r w:rsidR="00A065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</w:t>
      </w:r>
    </w:p>
    <w:p w:rsidR="00E304BC" w:rsidRPr="00E304BC" w:rsidRDefault="00E304BC" w:rsidP="00A06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РЕШИЛ:</w:t>
      </w:r>
    </w:p>
    <w:p w:rsidR="00E304BC" w:rsidRPr="00E304BC" w:rsidRDefault="00E304BC" w:rsidP="00A06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color w:val="000000"/>
          <w:sz w:val="28"/>
        </w:rPr>
        <w:t>1.​ </w:t>
      </w:r>
      <w:r w:rsidR="00A065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Положение о бюджетном процессе в </w:t>
      </w:r>
      <w:proofErr w:type="spellStart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образовании </w:t>
      </w:r>
      <w:proofErr w:type="spellStart"/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согласно приложению.</w:t>
      </w:r>
    </w:p>
    <w:p w:rsidR="00E304BC" w:rsidRPr="00E304BC" w:rsidRDefault="00E304BC" w:rsidP="00A06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color w:val="000000"/>
          <w:sz w:val="28"/>
        </w:rPr>
        <w:t>2.​ </w:t>
      </w:r>
      <w:r w:rsidR="00A065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</w:t>
      </w:r>
      <w:r w:rsidR="00B279A5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образования № 21-33 от 25.02</w:t>
      </w:r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>.2010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«Об утверждении положения о бюджетном процессе </w:t>
      </w:r>
      <w:proofErr w:type="spellStart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образования».</w:t>
      </w:r>
    </w:p>
    <w:p w:rsidR="00E304BC" w:rsidRPr="00E304BC" w:rsidRDefault="00E304BC" w:rsidP="00A06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color w:val="000000"/>
          <w:sz w:val="28"/>
        </w:rPr>
        <w:t>3.​ 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обнародования.</w:t>
      </w:r>
    </w:p>
    <w:p w:rsidR="00E304BC" w:rsidRPr="00E304BC" w:rsidRDefault="00E304BC" w:rsidP="00A065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color w:val="000000"/>
          <w:sz w:val="28"/>
        </w:rPr>
        <w:t>4.​ 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обнародовать на информационном стенде в здания </w:t>
      </w:r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>СХПК «</w:t>
      </w:r>
      <w:proofErr w:type="spellStart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Альшанский</w:t>
      </w:r>
      <w:proofErr w:type="spellEnd"/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разместить в сети Интернет на сайте администрации </w:t>
      </w:r>
      <w:proofErr w:type="spellStart"/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E30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E304BC" w:rsidRPr="00E304BC" w:rsidRDefault="00E304BC" w:rsidP="00E304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Глава </w:t>
      </w:r>
      <w:proofErr w:type="spellStart"/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0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E304B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муниципального образования </w:t>
      </w:r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М.Ф. </w:t>
      </w:r>
      <w:proofErr w:type="spellStart"/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Виняев</w:t>
      </w:r>
      <w:proofErr w:type="spellEnd"/>
      <w:r w:rsidR="00A0650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9A28D7" w:rsidRDefault="009A28D7" w:rsidP="00B279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04BC" w:rsidRPr="00B279A5" w:rsidRDefault="00E304BC" w:rsidP="00B279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="00B279A5"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B279A5"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решению Совета депутатов</w:t>
      </w:r>
      <w:r w:rsidR="00B279A5"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  <w:proofErr w:type="spellStart"/>
      <w:r w:rsidR="00B279A5"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B279A5"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="00B279A5"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r w:rsid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9A2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11.03.2016 года № 43-80</w:t>
      </w:r>
    </w:p>
    <w:p w:rsidR="00E304BC" w:rsidRPr="00C71F96" w:rsidRDefault="00E304BC" w:rsidP="00C71F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="00C7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бюджетном процессе в </w:t>
      </w:r>
      <w:proofErr w:type="spellStart"/>
      <w:r w:rsidR="00B279A5"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Альшанском</w:t>
      </w:r>
      <w:proofErr w:type="spellEnd"/>
      <w:r w:rsidR="00B279A5"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муниципальном образовании </w:t>
      </w:r>
      <w:r w:rsid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Екатериновского</w:t>
      </w:r>
      <w:proofErr w:type="spellEnd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  <w:r w:rsidR="00B279A5" w:rsidRPr="00C7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Саратовской области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E304BC" w:rsidRPr="00C71F96" w:rsidTr="00C71F96">
        <w:tc>
          <w:tcPr>
            <w:tcW w:w="9385" w:type="dxa"/>
            <w:tcBorders>
              <w:bottom w:val="nil"/>
            </w:tcBorders>
            <w:vAlign w:val="center"/>
            <w:hideMark/>
          </w:tcPr>
          <w:p w:rsidR="00E304BC" w:rsidRPr="00C71F96" w:rsidRDefault="00E304BC" w:rsidP="00D06B89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 ОБЩИЕ ПОЛОЖЕНИЯ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79A5" w:rsidRPr="00C71F96" w:rsidRDefault="00E304BC" w:rsidP="00B279A5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1. Правоотношения, регулируемые настоящим Положением</w:t>
            </w:r>
          </w:p>
          <w:p w:rsidR="00E304BC" w:rsidRPr="00C71F96" w:rsidRDefault="00B279A5" w:rsidP="00B279A5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и рассмотрения проектов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и исполнения местного бюджета,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бюджета, осуществления бюджетного учета, составления, рассмотрения и утверждения бюджетной отчетности.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2. Регулирование бюджетных отношений по вопросам, отнесенным к компетенции поселения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304BC"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Положением устанавливается порядок: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составления и рассмотрения проектов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утверждения, исполнения и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утверждения отчетов об исполнении местного бюджета.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E304BC"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Совета депутатов о местном бюджете утверждаются: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характеристики местного бюджета, к которым относятся общий объем доходов, общий объем расходов, дефицит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 коды главных администраторов доходов местного бюджета, закрепляемые за ними виды (подвиды) доходов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программам и не програм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мным направлениям деятельности),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группам, подгруппам видов расходов бюджета на очередной финансовый год;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B279A5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ведомственную структуру расходов бюджета на очередной финансовый год;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общий объем бюджетных ассигнований, направленных на исполнение публичных нормативных обязательств;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размер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резервного фонда администрации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объем бюджетных ассигнований муниципального дорожного фонда;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источники финансирования дефицита местного бюджета на очередной финансовый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год, представляющий собой расчетный показатель, с указанием, в том числе их статей и видов;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 году в объеме, не превышающем сумму остатка неиспользованных бюджетных ассигнований на указанные цели;</w:t>
            </w:r>
            <w:proofErr w:type="gramEnd"/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иные характеристики местного бюджета в соответствии с Бюджетным кодексом Российской Федерации, законами области и правовыми актами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 поселения составляется и утверждается сроком на один год.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Постановлениями администрации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устанавливаются: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порядок разработки прогноза социально-экономического развития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сроки составления проекта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ведения реестра расходных обязательств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принятия решений о разработке муниципальных программ, их формирования и реализации, порядок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оценки эффективности реализации этих программ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критерии;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использования бюджетных ассигнований резервного фонда администрации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формирования муниципального задания и порядок финансового обеспечения выполнения муниципального задания;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определения объема и условия предоставления субсидий из местного бюджета автономным и бюджетным учреждениям на иные цели;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</w:r>
            <w:proofErr w:type="gramEnd"/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осуществления полномочий по внутреннему финансовому контролю;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      </w:r>
            <w:proofErr w:type="gramStart"/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</w:r>
            <w:proofErr w:type="gramEnd"/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иные полномочия в соответствии с действующим законодательством.</w:t>
            </w:r>
          </w:p>
          <w:p w:rsidR="00E304BC" w:rsidRPr="00C71F96" w:rsidRDefault="002707D2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proofErr w:type="gramStart"/>
            <w:r w:rsidR="00E304BC"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Правовыми</w:t>
            </w:r>
            <w:proofErr w:type="gramEnd"/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актами администрации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="00E304BC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D06B89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2. УЧАСТНИКИ БЮДЖЕТНОГО ПРОЦЕССА И ИХ ПОЛНОМОЧИЯ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3. Участники бюджетного процесса, обладающие бюджетными полномочиями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1.Участниками бюджетного процесса являются: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(далее – Совет депутатов);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администрация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(далее – администрация);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счетный орган </w:t>
            </w:r>
            <w:proofErr w:type="spellStart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2707D2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орган внутреннего финансового контроля;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главные распорядители (распорядители) средств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</w:r>
          </w:p>
          <w:p w:rsidR="00671E88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получатели средств местного бюджета.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4. Бюджетные полномочия Совета депутатов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Совет депутатов: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рассматривает и утверждает местный бюджет и отчет о его исполнении;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осуществляет контроль в ходе рассмотрения отдельных вопросов исполнения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формирует контрольно-счетный орган и определяет его правовой статус;</w:t>
            </w:r>
          </w:p>
          <w:p w:rsidR="00E304BC" w:rsidRPr="00C71F96" w:rsidRDefault="00E304BC" w:rsidP="00671E88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осуществляет иные полномочия, которые в соответствии с бюджетным законодательством, Уставом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образования, Регламентом Совета депутатов и другими законодательными актами отнесены к его компетенции. </w:t>
            </w:r>
          </w:p>
          <w:p w:rsidR="00E304BC" w:rsidRPr="00C71F96" w:rsidRDefault="00E304BC" w:rsidP="00C71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5. Бюджетные полномочия Главы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Саратовской области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Глава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подписывает решения о местном бюджете, принятые Советом депутатов;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назначает публичные слушания по проекту местного бюджета и годовому отчету об исполнении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иные полномочия, которые в соответствии с бюджетным законодательством, Уставом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и другими законодательными актами отнесены к его компетенции.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C71F96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6. Администрация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Администрация: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составление проекта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 проект местного бюджета с необходимыми документами и материалами в Совет депутатов;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исполнение местного бюджета и составление бюджетной отчетности;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годовой отчет об исполнении местного бюджета на утверждение в Совет депутатов;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вносит в Совет депутатов проекты решений о внесении изменений в решение о бюджете;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утверждает и представляет в Совет депутатов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Главе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проект местного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бюджета и отчет о его исполнении для вынесения на публичные слушания;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управление муниципальным долгом;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утверждает муниципальные программы;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11)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решения по использованию бюджетных ассигнований резервного фонда администрации;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от имени муниципального образования муниципальное заимствование в местный бюджет;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разрабатывает прогнозы социально-экономического развития поселения на очередной финансовый год;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15)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бюджетные полномочия главного распорядителя (распорядителя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C71F96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7. Бюджетные полномочия контрольно-счетного органа</w:t>
            </w:r>
            <w:r w:rsid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r w:rsid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1E88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8. Бюджетные полномочия органа внутреннего финансового контроля</w:t>
            </w:r>
          </w:p>
          <w:p w:rsidR="00E304BC" w:rsidRPr="00C71F96" w:rsidRDefault="00E304BC" w:rsidP="00671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1.​ Орган внутреннего финансового контроля осуществляет:</w:t>
            </w:r>
            <w:r w:rsid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внутренний муниципальный финансовый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      </w:r>
            <w:r w:rsid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полнотой и достоверностью отчетности о реализации муниципальных программ, в том числе отчетности об исполнении муниципальных заданий;</w:t>
            </w:r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в сфере закупок.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</w:r>
          </w:p>
          <w:p w:rsidR="00E304BC" w:rsidRPr="00C71F96" w:rsidRDefault="00E304BC" w:rsidP="00E304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3. ОРГАНИЗАЦИЯ БЮДЖЕТНОГО ПРОЦЕССА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9. Взаимодействие Совета депутатов и администрации в процессе подготовки проекта решения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депутатов вправе принимать участие в работе администрации по разработке проекта решения о местном бюджете.</w:t>
            </w:r>
          </w:p>
          <w:p w:rsidR="00E304BC" w:rsidRPr="00C71F96" w:rsidRDefault="00E304BC" w:rsidP="00C71F96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 о местном бюджете представляется администрацией в Совет депутатов для предварительного ознакомления до рассмотрения его на заседании Совета депутатов. 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10. Документы и материалы, представляемые в Совет депутатов одновременно с проектом решения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Одновременно с проектом решения о бюджете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на рассмотрение Совета депутатов вносятся следующие документы и материалы: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направления бюджетной и налоговой политики;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социально-экономического развития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 к проекту решения Совета депутатов о местном бюджете;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ожидаемого исполнения бюджета за текущий финансовый год;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документы и материалы в соответствии с бюджетным законодательством Российской Федерации.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11. Публичные слушания проекта решения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подлежит обнародованию и выносится на публичные слушания.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проекта решения о местном бюджете устанавливается решением Совета депутатов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12. Внесение проекта решения о местном бюджете на рассмотрение Совета депутатов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вносится на рассмотрение Совета депутатов администрацией.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 решения Совета депутатов о местном бюджете считается внесенным в срок, если он внесен на рассмотрение Совета депутатов в срок до 15 ноября текущего года.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законности и предпринимательства дает заключение о его соответствии требованиям настоящего Положения и возможности его принятия Советом депутатов к рассмотрению.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председатель Совета депутатов вносит его на очередное заседание Совета депутатов для принятия к рассмотрению. При отрицательном заключении председатель Совета депутатов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депутатов в десятидневный срок.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готовит заключение по указанному проекту с учетом представленных поправок;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составляет сводные таблицы поправок по разделам проекта решения о местном бюджете;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готовит проект постановления Совета депутатов по проекту решения и вносит его на заседание Совета депутатов.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не выработала согласованного решения, вносятся на рассмотрение Совета депутатов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13. Принятие проекта решения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о местном бюджете рассматривается и принимается Советом депутатов в соответствии с регламентом Совета депутатов и Уставом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14. Рассмотрение проекта решения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рассмотрении Советом депутатов проекта решения о местном бюджете утверждаются характеристики местного бюджета, к которым относятся: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общий объем доходов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расходы местного бюджета по разделам и подразделам функциональной классификации расходов бюджетов Российской Федерации;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местного бюджета на финансирование муниципальных программ;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объемы межбюджетных трансфертов из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местного бюджета и источники финансирования дефицита местного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муниципальных внутренних заимствований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муниципальных гарантий поселения;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показатели, установленные Бюджетным кодексом Российской Федерации, законами,  правовыми актами Совета депутатов </w:t>
            </w:r>
            <w:proofErr w:type="spellStart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671E88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(кроме решений о бюджете)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Совет депутатов рассматривает проект решения о местном бюджете на очередном заседании. Совет депутатов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 налогам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сборам, по вопросам законности и предпринимательства и принимает или отклоняет проект решения. Советом депутатов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местном бюджете должно содержать норму, предусматривающую вступление его в силу с 1 января очередного финансового года.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D06B89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ВНЕСЕНИЕ ИЗМЕНЕНИЙ В РЕШЕНИЕ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15. Внесение изменений в решение о местном бюджете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депутатов администрацией.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Рассмотрение указанных проектов должно состояться на ближайшем заседании Совета депутатов.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671E88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СОСТАВЛЕНИЕ, ПРЕДОСТАВЛЕНИЕ, ВНЕШНЯЯ ПРОВЕРКА, РАССМОТРЕНИЕ И УТВЕРЖДЕНИЕ БЮДЖЕТНОЙ ОТЧЕТНОСТИ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16. Составление и представление бюджетной отчетности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Бюджетная отчетность местного бюджета является годовой. Отчет об исполнении местного бюджета является ежеквартальным.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об исполнении местного бюджета за первый квартал, полугодие и девять месяцев текущего финансового года направляется в Совет депутатов и контрольно-счетный орган.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Годовой отчет об исполнении бюджета, ежеквартальные сведения о ходе исполнения местного бюджета и о численности муниципальных служащих </w:t>
            </w:r>
            <w:proofErr w:type="spellStart"/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</w:r>
          </w:p>
          <w:p w:rsidR="00E304BC" w:rsidRPr="00C71F96" w:rsidRDefault="00E304BC" w:rsidP="00D06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17. Внешняя проверка годового отчета об исполнении</w:t>
            </w:r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 депутатов, с соблюдением требований настоящего Кодекса и с учетом особенностей, установленных федеральными законами.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Администрация представляет контрольно-счетному органу годовой отчет об исполнении местного бюджета для подготовки заключения на него не позднее 1 апреля текущего года. Подготовка заключения на годовой отчет об исполнении местного бюджета проводится в срок, не превышающий один месяц.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администраторов бюджетных средств.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Заключение на годовой отчет об исполнении местного бюджета не позднее 1мая текущего года представляется контрольно-счетным органом в Совет депутатов с одновременным направлением в администрацию.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18. Заключение контрольно-счетного органа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Заключение контрольно-счетного органа по отчету об исполнении местного бюджета включает: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анализ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проверок отчетности главных администраторов средств местного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выявленные нарушения и недостатки по исполнению решения о местном бюджете;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иные материалы, определенные Советом депутатов.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19. Представление, рассмотрение и утверждение годового отчета об исполнении местного бюджета Советом депутатов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утверждается решением Совета депутатов.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Годовой отчет об исполнении местного бюджета представляется администрацией района в Совет депутатов не позднее 1 мая текущего года.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Одновременно с годовым отчетом об исполнении местного бюджета представляются: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проект решения об утверждении отчета об исполнении местного бюджета за отчетный финансовый год;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баланс исполнения местного бюджета;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отчет о финансовых результатах деятельности;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 о движении денежных средств;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пояснительная записка;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отчет об использовании ассигнований резервного фонда;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отчет о предоставлении и погашении бюджетных кредитов (ссуд);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отчет о состоянии муниципального долга на начало и конец отчетного финансового года;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иные документы, предусмотренные бюджетным законодательством Российской Федерации.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местного бюджета должен быть рассмотрен Советом депутатов не позднее чем через 45 дней со дня его представления.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рассмотрении годового отчета об исполнении местного бюджета Совет депутатов заслушивает доклад представителя администрации.</w:t>
            </w:r>
          </w:p>
          <w:p w:rsidR="00E304BC" w:rsidRPr="00C71F96" w:rsidRDefault="00E304BC" w:rsidP="00D06B89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6. По результатам рассмотрения годового отчета об утверждении отчета об исполнении местного бюджета Совет депутатов принимает решение об утверждении либо отклонении решения об исполнении местного бюджета.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20. Публичные слушания проекта об утверждении отчета об исполнении местного бюджета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По проекту об утверждении отчета об исполнении местного бюджета проводятся публичные слушания.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Порядок проведения публичных слушаний по проекту об утверждении отчета об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исполнении местного бюджета устанавливается Советом депутатов.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21. Решение Совета депутатов </w:t>
            </w:r>
            <w:r w:rsidR="00D06B89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06B89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="00D06B89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об утверждении отчета об исполнении местного бюджета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Решением Совета депутатов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бюджета.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Отдельными приложениями к решению Совета депутатов об утверждении отчета об исполнении бюджета за отчетный финансовый год утверждаются показатели: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1)доходов местного бюджета по кодам классификации доходов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2)доходов местного бюджета по кодам видов доходов, подвидов доходов;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расходов местного бюджета по ведомственной структуре расходов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расходов местного бюджета по разделам и подразделам классификации расходов бюджета;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источников финансирования дефицита местного бюджета по кодам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финансирования дефицитов местного бюджета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источников финансирования дефицита местного бюджета по кодам групп, подгрупп, статей, видов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6. ФИНАНСОВЫЙ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ИСПОЛНЕНИЕМ МЕСТНОГО БЮДЖЕТА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Статья 28. Органы финансового контроля </w:t>
            </w:r>
            <w:proofErr w:type="spellStart"/>
            <w:r w:rsidR="00D06B89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="00D06B89"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Органами финансового контроля района являются: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контрольно-счетный орган </w:t>
            </w:r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 внутреннего финансового контроля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 депутатов.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</w:r>
          </w:p>
          <w:p w:rsidR="00E304BC" w:rsidRPr="00C71F96" w:rsidRDefault="00E304BC" w:rsidP="00D06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29. Периодичность осуществления финансового контроля и</w:t>
            </w:r>
            <w:r w:rsidR="00D06B89"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публикация его результатов в средствах массовой информации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Органы финансового контроля поселения проводят проверки использования средств местного бюджета не реже одного раза в два года.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Информация о планах проверок и результатах финансового контроля размещается на официальном сайте администрации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E304BC" w:rsidRPr="00C71F96" w:rsidRDefault="00E304BC" w:rsidP="00E304B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30. Взаимодействие органов финансового контроля поселения при планировании и координации контрольной работы</w:t>
            </w:r>
          </w:p>
          <w:p w:rsidR="00E304BC" w:rsidRPr="00C71F96" w:rsidRDefault="00E304BC" w:rsidP="00E304B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</w:r>
          </w:p>
        </w:tc>
      </w:tr>
    </w:tbl>
    <w:p w:rsidR="00E304BC" w:rsidRPr="00C71F96" w:rsidRDefault="00E304BC" w:rsidP="00E304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F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0E06D7" w:rsidRPr="00C71F96" w:rsidRDefault="000E06D7">
      <w:pPr>
        <w:rPr>
          <w:sz w:val="24"/>
          <w:szCs w:val="24"/>
        </w:rPr>
      </w:pPr>
    </w:p>
    <w:sectPr w:rsidR="000E06D7" w:rsidRPr="00C71F96" w:rsidSect="0063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A15"/>
    <w:rsid w:val="000E06D7"/>
    <w:rsid w:val="002707D2"/>
    <w:rsid w:val="00636F51"/>
    <w:rsid w:val="00653B28"/>
    <w:rsid w:val="00671E88"/>
    <w:rsid w:val="00860664"/>
    <w:rsid w:val="009A28D7"/>
    <w:rsid w:val="00A0650A"/>
    <w:rsid w:val="00A65D96"/>
    <w:rsid w:val="00B279A5"/>
    <w:rsid w:val="00C71F96"/>
    <w:rsid w:val="00D06B89"/>
    <w:rsid w:val="00D64A15"/>
    <w:rsid w:val="00E304BC"/>
    <w:rsid w:val="00F2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304BC"/>
  </w:style>
  <w:style w:type="paragraph" w:customStyle="1" w:styleId="p2">
    <w:name w:val="p2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04BC"/>
  </w:style>
  <w:style w:type="paragraph" w:customStyle="1" w:styleId="p3">
    <w:name w:val="p3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E304BC"/>
  </w:style>
  <w:style w:type="paragraph" w:customStyle="1" w:styleId="p5">
    <w:name w:val="p5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304BC"/>
  </w:style>
  <w:style w:type="character" w:customStyle="1" w:styleId="s6">
    <w:name w:val="s6"/>
    <w:basedOn w:val="a0"/>
    <w:rsid w:val="00E304BC"/>
  </w:style>
  <w:style w:type="paragraph" w:customStyle="1" w:styleId="p6">
    <w:name w:val="p6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304BC"/>
  </w:style>
  <w:style w:type="paragraph" w:customStyle="1" w:styleId="p7">
    <w:name w:val="p7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4BC"/>
  </w:style>
  <w:style w:type="paragraph" w:customStyle="1" w:styleId="p11">
    <w:name w:val="p11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E304BC"/>
  </w:style>
  <w:style w:type="paragraph" w:customStyle="1" w:styleId="p12">
    <w:name w:val="p12"/>
    <w:basedOn w:val="a"/>
    <w:rsid w:val="00E3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237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3659">
                  <w:marLeft w:val="1701"/>
                  <w:marRight w:val="850"/>
                  <w:marTop w:val="708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2016-04-04T10:52:00Z</cp:lastPrinted>
  <dcterms:created xsi:type="dcterms:W3CDTF">2016-02-17T06:44:00Z</dcterms:created>
  <dcterms:modified xsi:type="dcterms:W3CDTF">2016-04-04T10:53:00Z</dcterms:modified>
</cp:coreProperties>
</file>