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2B7" w:rsidRPr="006D02B7" w:rsidRDefault="006D02B7" w:rsidP="006D02B7">
      <w:pPr>
        <w:spacing w:after="168" w:line="45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4"/>
          <w:szCs w:val="44"/>
          <w:lang w:eastAsia="ru-RU"/>
        </w:rPr>
      </w:pPr>
      <w:r w:rsidRPr="006D02B7">
        <w:rPr>
          <w:rFonts w:ascii="Times New Roman" w:eastAsia="Times New Roman" w:hAnsi="Times New Roman" w:cs="Times New Roman"/>
          <w:b/>
          <w:bCs/>
          <w:color w:val="000000"/>
          <w:kern w:val="36"/>
          <w:sz w:val="44"/>
          <w:szCs w:val="44"/>
          <w:lang w:eastAsia="ru-RU"/>
        </w:rPr>
        <w:t>Центр поддержки экспорта готовит презентационный каталог предприятий региона</w:t>
      </w:r>
    </w:p>
    <w:p w:rsidR="00F469E9" w:rsidRDefault="006D02B7">
      <w:r>
        <w:rPr>
          <w:noProof/>
          <w:lang w:eastAsia="ru-RU"/>
        </w:rPr>
        <w:drawing>
          <wp:inline distT="0" distB="0" distL="0" distR="0" wp14:anchorId="4838B7A8" wp14:editId="652D6B7E">
            <wp:extent cx="5940425" cy="4068784"/>
            <wp:effectExtent l="0" t="0" r="3175" b="8255"/>
            <wp:docPr id="1" name="Рисунок 1" descr="https://export64.ru/upload/resize_cache/iblock/f12/730_500_2/f1260c4e79814b8f1edffc07bbfb9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xport64.ru/upload/resize_cache/iblock/f12/730_500_2/f1260c4e79814b8f1edffc07bbfb902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68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02B7" w:rsidRPr="006D02B7" w:rsidRDefault="006D02B7" w:rsidP="006D02B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6D02B7">
        <w:rPr>
          <w:rFonts w:ascii="Times New Roman" w:hAnsi="Times New Roman" w:cs="Times New Roman"/>
          <w:color w:val="000000"/>
          <w:sz w:val="28"/>
          <w:szCs w:val="28"/>
        </w:rPr>
        <w:t xml:space="preserve">Центром поддержки экспорта области запущен новый инструмент поддержки </w:t>
      </w:r>
      <w:proofErr w:type="spellStart"/>
      <w:r w:rsidRPr="006D02B7">
        <w:rPr>
          <w:rFonts w:ascii="Times New Roman" w:hAnsi="Times New Roman" w:cs="Times New Roman"/>
          <w:color w:val="000000"/>
          <w:sz w:val="28"/>
          <w:szCs w:val="28"/>
        </w:rPr>
        <w:t>экспорно</w:t>
      </w:r>
      <w:proofErr w:type="spellEnd"/>
      <w:r w:rsidRPr="006D02B7">
        <w:rPr>
          <w:rFonts w:ascii="Times New Roman" w:hAnsi="Times New Roman" w:cs="Times New Roman"/>
          <w:color w:val="000000"/>
          <w:sz w:val="28"/>
          <w:szCs w:val="28"/>
        </w:rPr>
        <w:t xml:space="preserve"> ориентированных предприятий региона – выпуск каталога </w:t>
      </w:r>
      <w:proofErr w:type="spellStart"/>
      <w:r w:rsidRPr="006D02B7">
        <w:rPr>
          <w:rFonts w:ascii="Times New Roman" w:hAnsi="Times New Roman" w:cs="Times New Roman"/>
          <w:color w:val="000000"/>
          <w:sz w:val="28"/>
          <w:szCs w:val="28"/>
        </w:rPr>
        <w:t>экспортно</w:t>
      </w:r>
      <w:proofErr w:type="spellEnd"/>
      <w:r w:rsidRPr="006D02B7">
        <w:rPr>
          <w:rFonts w:ascii="Times New Roman" w:hAnsi="Times New Roman" w:cs="Times New Roman"/>
          <w:color w:val="000000"/>
          <w:sz w:val="28"/>
          <w:szCs w:val="28"/>
        </w:rPr>
        <w:t xml:space="preserve"> ориентированных предприятий. Став участником каталога, компания приобретает возможность поиска зарубежных партнеров, получения комплекса услуг по сопровождению экспортной деятельности.</w:t>
      </w:r>
      <w:r w:rsidRPr="006D02B7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6D02B7">
        <w:rPr>
          <w:rFonts w:ascii="Times New Roman" w:hAnsi="Times New Roman" w:cs="Times New Roman"/>
          <w:color w:val="000000"/>
          <w:sz w:val="28"/>
          <w:szCs w:val="28"/>
        </w:rPr>
        <w:t>Каталог представляет собой сборник региональных производителей и их товаров, ориентированных на международных покупателей. Он востребован у зарубежных партнеров и является своего рода витриной для демонстрации и продвижения экспортных возможностей компаний. В каталоге уже представлено более 70 производителей разных отраслей от пищевой промышленности до машиностроения. Издается в печатном и электронном форматах.</w:t>
      </w:r>
      <w:r w:rsidRPr="006D02B7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6D02B7">
        <w:rPr>
          <w:rFonts w:ascii="Times New Roman" w:hAnsi="Times New Roman" w:cs="Times New Roman"/>
          <w:color w:val="000000"/>
          <w:sz w:val="28"/>
          <w:szCs w:val="28"/>
        </w:rPr>
        <w:t xml:space="preserve">Издание размещено на сайтах Правительства области, региональном Центре поддержки экспорта, а также торговых представительств РФ в иностранных государствах. Кроме того, каталог презентуется в рамках международных выставок, </w:t>
      </w:r>
      <w:proofErr w:type="gramStart"/>
      <w:r w:rsidRPr="006D02B7">
        <w:rPr>
          <w:rFonts w:ascii="Times New Roman" w:hAnsi="Times New Roman" w:cs="Times New Roman"/>
          <w:color w:val="000000"/>
          <w:sz w:val="28"/>
          <w:szCs w:val="28"/>
        </w:rPr>
        <w:t>бизнес-миссий</w:t>
      </w:r>
      <w:proofErr w:type="gramEnd"/>
      <w:r w:rsidRPr="006D02B7">
        <w:rPr>
          <w:rFonts w:ascii="Times New Roman" w:hAnsi="Times New Roman" w:cs="Times New Roman"/>
          <w:color w:val="000000"/>
          <w:sz w:val="28"/>
          <w:szCs w:val="28"/>
        </w:rPr>
        <w:t xml:space="preserve"> и целевых мероприятий. </w:t>
      </w:r>
      <w:r w:rsidRPr="006D02B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02B7">
        <w:rPr>
          <w:rFonts w:ascii="Times New Roman" w:hAnsi="Times New Roman" w:cs="Times New Roman"/>
          <w:color w:val="000000"/>
          <w:sz w:val="28"/>
          <w:szCs w:val="28"/>
        </w:rPr>
        <w:lastRenderedPageBreak/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6D02B7">
        <w:rPr>
          <w:rFonts w:ascii="Times New Roman" w:hAnsi="Times New Roman" w:cs="Times New Roman"/>
          <w:color w:val="000000"/>
          <w:sz w:val="28"/>
          <w:szCs w:val="28"/>
        </w:rPr>
        <w:t>«Второй год на территории Саратовской области реализуется нацпроект «Международная кооперация и экспорт». Благодаря мерам поддержки растут объемы поставки продукции саратовских предприятий за рубеж. Для того</w:t>
      </w:r>
      <w:proofErr w:type="gramStart"/>
      <w:r w:rsidRPr="006D02B7">
        <w:rPr>
          <w:rFonts w:ascii="Times New Roman" w:hAnsi="Times New Roman" w:cs="Times New Roman"/>
          <w:color w:val="000000"/>
          <w:sz w:val="28"/>
          <w:szCs w:val="28"/>
        </w:rPr>
        <w:t>,</w:t>
      </w:r>
      <w:proofErr w:type="gramEnd"/>
      <w:r w:rsidRPr="006D02B7">
        <w:rPr>
          <w:rFonts w:ascii="Times New Roman" w:hAnsi="Times New Roman" w:cs="Times New Roman"/>
          <w:color w:val="000000"/>
          <w:sz w:val="28"/>
          <w:szCs w:val="28"/>
        </w:rPr>
        <w:t xml:space="preserve"> чтобы малый и средний бизнес мог найти партнеров и вывести на международный рынок свою продукцию создается каталог. Такие издания очень востребованы во время бизнес-миссий, </w:t>
      </w:r>
      <w:proofErr w:type="gramStart"/>
      <w:r w:rsidRPr="006D02B7">
        <w:rPr>
          <w:rFonts w:ascii="Times New Roman" w:hAnsi="Times New Roman" w:cs="Times New Roman"/>
          <w:color w:val="000000"/>
          <w:sz w:val="28"/>
          <w:szCs w:val="28"/>
        </w:rPr>
        <w:t>выставках</w:t>
      </w:r>
      <w:proofErr w:type="gramEnd"/>
      <w:r w:rsidRPr="006D02B7">
        <w:rPr>
          <w:rFonts w:ascii="Times New Roman" w:hAnsi="Times New Roman" w:cs="Times New Roman"/>
          <w:color w:val="000000"/>
          <w:sz w:val="28"/>
          <w:szCs w:val="28"/>
        </w:rPr>
        <w:t>, при встречах с делегациями. Есть немало примеров, когда благодаря такому каталогу иностранные партнеры напрямую выходят на предприятия и договариваются о поставках», - резюмировал директор Центра поддержки экспорта Сергей Миронов.</w:t>
      </w:r>
      <w:r w:rsidRPr="006D02B7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bookmarkStart w:id="0" w:name="_GoBack"/>
      <w:bookmarkEnd w:id="0"/>
      <w:r w:rsidRPr="006D02B7">
        <w:rPr>
          <w:rFonts w:ascii="Times New Roman" w:hAnsi="Times New Roman" w:cs="Times New Roman"/>
          <w:color w:val="000000"/>
          <w:sz w:val="28"/>
          <w:szCs w:val="28"/>
        </w:rPr>
        <w:t>Для участия в издании предпринимателям необходимо обратиться в Центр поддержки экспорта области (тел.: 8 (8452) 74-42-20, электронная почта: </w:t>
      </w:r>
      <w:hyperlink r:id="rId6" w:history="1">
        <w:r w:rsidRPr="006D02B7">
          <w:rPr>
            <w:rStyle w:val="a5"/>
            <w:rFonts w:ascii="Times New Roman" w:hAnsi="Times New Roman" w:cs="Times New Roman"/>
            <w:color w:val="023361"/>
            <w:sz w:val="28"/>
            <w:szCs w:val="28"/>
            <w:bdr w:val="none" w:sz="0" w:space="0" w:color="auto" w:frame="1"/>
          </w:rPr>
          <w:t>cpexport64@gmail.com</w:t>
        </w:r>
      </w:hyperlink>
      <w:r w:rsidRPr="006D02B7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sectPr w:rsidR="006D02B7" w:rsidRPr="006D02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9B5"/>
    <w:rsid w:val="006D02B7"/>
    <w:rsid w:val="00AD59B5"/>
    <w:rsid w:val="00F4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02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02B7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6D02B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02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02B7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6D02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1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pexport64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289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2021-06-15T05:18:00Z</dcterms:created>
  <dcterms:modified xsi:type="dcterms:W3CDTF">2021-06-15T05:22:00Z</dcterms:modified>
</cp:coreProperties>
</file>