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6A" w:rsidRPr="009F536A" w:rsidRDefault="009F536A" w:rsidP="009F536A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9F536A">
        <w:rPr>
          <w:rFonts w:ascii="Times New Roman" w:hAnsi="Times New Roman" w:cs="Times New Roman"/>
          <w:b/>
          <w:bCs/>
          <w:color w:val="002E5E"/>
          <w:sz w:val="56"/>
          <w:szCs w:val="56"/>
          <w:shd w:val="clear" w:color="auto" w:fill="F7F7F7"/>
        </w:rPr>
        <w:t>Важная дата для экспортеров промышленной продукции</w:t>
      </w:r>
    </w:p>
    <w:p w:rsidR="00DB3B7C" w:rsidRDefault="009F536A">
      <w:r>
        <w:rPr>
          <w:noProof/>
          <w:lang w:eastAsia="ru-RU"/>
        </w:rPr>
        <w:drawing>
          <wp:inline distT="0" distB="0" distL="0" distR="0">
            <wp:extent cx="6019800" cy="2981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137" cy="298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36A" w:rsidRPr="009F536A" w:rsidRDefault="009F536A" w:rsidP="009F536A">
      <w:pPr>
        <w:shd w:val="clear" w:color="auto" w:fill="F7F7F7"/>
        <w:spacing w:after="0" w:line="240" w:lineRule="auto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         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29 мая в 9:00 (</w:t>
      </w:r>
      <w:proofErr w:type="spellStart"/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мск</w:t>
      </w:r>
      <w:proofErr w:type="spellEnd"/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) начнется прием заявок на участие в конкурсном отборе на 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компенсацию расходов, связанных с сертификацией соответствия российской промышленной продукции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 требованиям внешних рынков.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  <w:t> 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     </w:t>
      </w:r>
      <w:proofErr w:type="spellStart"/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Дедлайн</w:t>
      </w:r>
      <w:proofErr w:type="spellEnd"/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: 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15 августа, 18:00 (</w:t>
      </w:r>
      <w:proofErr w:type="spellStart"/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мск</w:t>
      </w:r>
      <w:proofErr w:type="spellEnd"/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)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  <w:t> 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     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Прием заявок </w:t>
      </w:r>
      <w:hyperlink r:id="rId5" w:tgtFrame="_blank" w:history="1">
        <w:r w:rsidRPr="009F536A">
          <w:rPr>
            <w:rFonts w:ascii="Roboto" w:eastAsia="Times New Roman" w:hAnsi="Roboto" w:cs="Times New Roman"/>
            <w:b/>
            <w:bCs/>
            <w:color w:val="002E5E"/>
            <w:sz w:val="32"/>
            <w:szCs w:val="32"/>
            <w:bdr w:val="none" w:sz="0" w:space="0" w:color="auto" w:frame="1"/>
            <w:lang w:eastAsia="ru-RU"/>
          </w:rPr>
          <w:t>в ГИСП</w:t>
        </w:r>
      </w:hyperlink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      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Экспортеры могут компенсировать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 до 80</w:t>
      </w:r>
      <w:r w:rsidR="00C943CE" w:rsidRPr="00C943CE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%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 от фактических расходов за период с 1 января 2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022 года по 30 июня 2023 года.</w:t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      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Обязательное условие — </w:t>
      </w:r>
      <w:r w:rsidRPr="009F536A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ru-RU"/>
        </w:rPr>
        <w:t>наличие сертификата соответствия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, который получен с 1 июля 2022 года по 30 июня 2023 года и действует на дату подачи заявки.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 xml:space="preserve">       </w:t>
      </w:r>
      <w:r w:rsidRPr="009F536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Подробное описание программы и актуальная информация — на </w:t>
      </w:r>
      <w:hyperlink r:id="rId6" w:tgtFrame="_blank" w:history="1">
        <w:r w:rsidRPr="009F536A">
          <w:rPr>
            <w:rFonts w:ascii="Roboto" w:eastAsia="Times New Roman" w:hAnsi="Roboto" w:cs="Times New Roman"/>
            <w:color w:val="002E5E"/>
            <w:sz w:val="32"/>
            <w:szCs w:val="32"/>
            <w:bdr w:val="none" w:sz="0" w:space="0" w:color="auto" w:frame="1"/>
            <w:lang w:eastAsia="ru-RU"/>
          </w:rPr>
          <w:t>сайте РЭЦ</w:t>
        </w:r>
      </w:hyperlink>
    </w:p>
    <w:p w:rsidR="009F536A" w:rsidRDefault="009F536A"/>
    <w:sectPr w:rsidR="009F536A" w:rsidSect="008D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1BB"/>
    <w:rsid w:val="008D684D"/>
    <w:rsid w:val="009F536A"/>
    <w:rsid w:val="00A851BB"/>
    <w:rsid w:val="00C943CE"/>
    <w:rsid w:val="00DB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89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19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4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495">
                  <w:marLeft w:val="0"/>
                  <w:marRight w:val="0"/>
                  <w:marTop w:val="10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services/spetsialnye-programmy-po-podderzhke-eksporta/gospodderzhka-sertifikatsiya/" TargetMode="External"/><Relationship Id="rId5" Type="http://schemas.openxmlformats.org/officeDocument/2006/relationships/hyperlink" Target="https://gisp.gov.ru/bpm/service/pp687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2023-06-13T06:59:00Z</cp:lastPrinted>
  <dcterms:created xsi:type="dcterms:W3CDTF">2023-06-13T06:50:00Z</dcterms:created>
  <dcterms:modified xsi:type="dcterms:W3CDTF">2023-06-20T10:49:00Z</dcterms:modified>
</cp:coreProperties>
</file>