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92" w:rsidRPr="005937B2" w:rsidRDefault="003D1B92" w:rsidP="003D1B92">
      <w:pPr>
        <w:pStyle w:val="p1"/>
        <w:spacing w:before="0" w:beforeAutospacing="0" w:after="0" w:afterAutospacing="0"/>
        <w:jc w:val="center"/>
        <w:rPr>
          <w:rStyle w:val="s3"/>
          <w:b/>
          <w:color w:val="000000"/>
          <w:sz w:val="28"/>
          <w:szCs w:val="28"/>
        </w:rPr>
      </w:pPr>
      <w:r w:rsidRPr="005937B2">
        <w:rPr>
          <w:rStyle w:val="s3"/>
          <w:b/>
          <w:color w:val="000000"/>
          <w:sz w:val="28"/>
          <w:szCs w:val="28"/>
        </w:rPr>
        <w:t>АДМИНИСТРАЦИЯ</w:t>
      </w:r>
      <w:r w:rsidR="00781C95">
        <w:rPr>
          <w:rStyle w:val="s3"/>
          <w:b/>
          <w:color w:val="000000"/>
          <w:sz w:val="28"/>
          <w:szCs w:val="28"/>
        </w:rPr>
        <w:t xml:space="preserve">   </w:t>
      </w:r>
      <w:r w:rsidRPr="005937B2">
        <w:rPr>
          <w:rStyle w:val="s3"/>
          <w:b/>
          <w:color w:val="000000"/>
          <w:sz w:val="28"/>
          <w:szCs w:val="28"/>
        </w:rPr>
        <w:t>КОЛЕНОВСКОГО МУНИЦИПАЛЬНОГО ОБРАЗОВАНИЯ</w:t>
      </w:r>
    </w:p>
    <w:p w:rsidR="003D1B92" w:rsidRPr="005937B2" w:rsidRDefault="003D1B92" w:rsidP="003D1B92">
      <w:pPr>
        <w:pStyle w:val="p1"/>
        <w:spacing w:before="0" w:beforeAutospacing="0" w:after="0" w:afterAutospacing="0"/>
        <w:jc w:val="center"/>
        <w:rPr>
          <w:rStyle w:val="s3"/>
          <w:b/>
          <w:color w:val="000000"/>
          <w:sz w:val="28"/>
          <w:szCs w:val="28"/>
        </w:rPr>
      </w:pPr>
      <w:r w:rsidRPr="005937B2">
        <w:rPr>
          <w:rStyle w:val="s3"/>
          <w:b/>
          <w:color w:val="000000"/>
          <w:sz w:val="28"/>
          <w:szCs w:val="28"/>
        </w:rPr>
        <w:t>ЕКАТЕРИНОВСКОГО МУНИЦИПАЛЬНОГО РАЙОНА САРАТОВСКОЙ ОБЛАСТИ</w:t>
      </w:r>
    </w:p>
    <w:p w:rsidR="003F4C44" w:rsidRPr="00D320C6" w:rsidRDefault="003D1B92" w:rsidP="003D1B92">
      <w:pPr>
        <w:pStyle w:val="p1"/>
        <w:jc w:val="center"/>
        <w:rPr>
          <w:b/>
          <w:sz w:val="28"/>
          <w:szCs w:val="28"/>
        </w:rPr>
      </w:pPr>
      <w:r w:rsidRPr="00D320C6">
        <w:rPr>
          <w:b/>
          <w:sz w:val="28"/>
          <w:szCs w:val="28"/>
        </w:rPr>
        <w:t>ПОСТАНОВЛЕНИЕ</w:t>
      </w:r>
    </w:p>
    <w:p w:rsidR="003D1B92" w:rsidRPr="00D320C6" w:rsidRDefault="00D320C6" w:rsidP="003D1B92">
      <w:pPr>
        <w:pStyle w:val="p1"/>
        <w:rPr>
          <w:b/>
          <w:sz w:val="28"/>
          <w:szCs w:val="28"/>
        </w:rPr>
      </w:pPr>
      <w:r w:rsidRPr="00D320C6">
        <w:rPr>
          <w:b/>
          <w:sz w:val="28"/>
          <w:szCs w:val="28"/>
        </w:rPr>
        <w:t>От 15 декабря 2015г №50</w:t>
      </w:r>
    </w:p>
    <w:p w:rsidR="003D1B92" w:rsidRPr="005937B2" w:rsidRDefault="003D1B92" w:rsidP="003D1B92">
      <w:pPr>
        <w:pStyle w:val="p1"/>
        <w:spacing w:before="0" w:beforeAutospacing="0" w:after="0" w:afterAutospacing="0"/>
        <w:rPr>
          <w:sz w:val="28"/>
          <w:szCs w:val="28"/>
        </w:rPr>
      </w:pPr>
      <w:r w:rsidRPr="005937B2">
        <w:rPr>
          <w:sz w:val="28"/>
          <w:szCs w:val="28"/>
        </w:rPr>
        <w:t>Об утверждении Правил  определения</w:t>
      </w:r>
    </w:p>
    <w:p w:rsidR="003D1B92" w:rsidRPr="005937B2" w:rsidRDefault="00801BA3" w:rsidP="003D1B92">
      <w:pPr>
        <w:pStyle w:val="p1"/>
        <w:spacing w:before="0" w:beforeAutospacing="0" w:after="0" w:afterAutospacing="0"/>
        <w:rPr>
          <w:sz w:val="28"/>
          <w:szCs w:val="28"/>
        </w:rPr>
      </w:pPr>
      <w:r w:rsidRPr="005937B2">
        <w:rPr>
          <w:sz w:val="28"/>
          <w:szCs w:val="28"/>
        </w:rPr>
        <w:t>требований</w:t>
      </w:r>
      <w:r w:rsidR="003D1B92" w:rsidRPr="005937B2">
        <w:rPr>
          <w:sz w:val="28"/>
          <w:szCs w:val="28"/>
        </w:rPr>
        <w:t xml:space="preserve"> к </w:t>
      </w:r>
      <w:proofErr w:type="gramStart"/>
      <w:r w:rsidR="003D1B92" w:rsidRPr="005937B2">
        <w:rPr>
          <w:sz w:val="28"/>
          <w:szCs w:val="28"/>
        </w:rPr>
        <w:t>закупаемым</w:t>
      </w:r>
      <w:proofErr w:type="gramEnd"/>
      <w:r w:rsidR="003D1B92" w:rsidRPr="005937B2">
        <w:rPr>
          <w:sz w:val="28"/>
          <w:szCs w:val="28"/>
        </w:rPr>
        <w:t xml:space="preserve"> администрацией</w:t>
      </w:r>
    </w:p>
    <w:p w:rsidR="003D1B92" w:rsidRPr="005937B2" w:rsidRDefault="003D1B92" w:rsidP="003D1B92">
      <w:pPr>
        <w:pStyle w:val="p1"/>
        <w:spacing w:before="0" w:beforeAutospacing="0" w:after="0" w:afterAutospacing="0"/>
        <w:rPr>
          <w:sz w:val="28"/>
          <w:szCs w:val="28"/>
        </w:rPr>
      </w:pPr>
      <w:r w:rsidRPr="005937B2">
        <w:rPr>
          <w:sz w:val="28"/>
          <w:szCs w:val="28"/>
        </w:rPr>
        <w:t>Коленовского муниципального  образования</w:t>
      </w:r>
    </w:p>
    <w:p w:rsidR="003F4C44" w:rsidRPr="005937B2" w:rsidRDefault="00801BA3" w:rsidP="005937B2">
      <w:pPr>
        <w:pStyle w:val="p1"/>
        <w:spacing w:before="0" w:beforeAutospacing="0" w:after="0" w:afterAutospacing="0"/>
        <w:rPr>
          <w:sz w:val="28"/>
          <w:szCs w:val="28"/>
        </w:rPr>
      </w:pPr>
      <w:r w:rsidRPr="005937B2">
        <w:rPr>
          <w:sz w:val="28"/>
          <w:szCs w:val="28"/>
        </w:rPr>
        <w:t>отдельным</w:t>
      </w:r>
      <w:r w:rsidR="003D1B92" w:rsidRPr="005937B2">
        <w:rPr>
          <w:sz w:val="28"/>
          <w:szCs w:val="28"/>
        </w:rPr>
        <w:t xml:space="preserve"> видам товаров, работ, услуг</w:t>
      </w:r>
    </w:p>
    <w:p w:rsidR="003F4C44" w:rsidRPr="005937B2" w:rsidRDefault="003F4C44" w:rsidP="003F4C44">
      <w:pPr>
        <w:pStyle w:val="p3"/>
        <w:ind w:firstLine="708"/>
        <w:jc w:val="both"/>
        <w:rPr>
          <w:sz w:val="28"/>
          <w:szCs w:val="28"/>
        </w:rPr>
      </w:pPr>
      <w:r w:rsidRPr="005937B2">
        <w:rPr>
          <w:sz w:val="28"/>
          <w:szCs w:val="28"/>
        </w:rPr>
        <w:t xml:space="preserve">В соответствии с п. 4 ст. 19 Федерального </w:t>
      </w:r>
      <w:hyperlink r:id="rId5" w:tgtFrame="_blank" w:history="1">
        <w:proofErr w:type="gramStart"/>
        <w:r w:rsidRPr="005937B2">
          <w:rPr>
            <w:rStyle w:val="s4"/>
            <w:color w:val="2222CC"/>
            <w:sz w:val="28"/>
            <w:szCs w:val="28"/>
            <w:u w:val="single"/>
          </w:rPr>
          <w:t>закон</w:t>
        </w:r>
        <w:proofErr w:type="gramEnd"/>
      </w:hyperlink>
      <w:r w:rsidRPr="005937B2">
        <w:rPr>
          <w:sz w:val="28"/>
          <w:szCs w:val="28"/>
        </w:rPr>
        <w:t xml:space="preserve">а от 05.04.2013 N 44-ФЗ "О контрактной системе в сфере закупок товаров, работ, услуг для обеспечения государственных и муниципальных нужд", постановлением Правительства РФ от 02.09.2015 N 927 "Об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услуг)", постановлением Правительства РФ от 02.09.2015 N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услуг)", Администрация </w:t>
      </w:r>
      <w:r w:rsidR="00801BA3" w:rsidRPr="005937B2">
        <w:rPr>
          <w:color w:val="000000"/>
          <w:sz w:val="28"/>
          <w:szCs w:val="28"/>
        </w:rPr>
        <w:t xml:space="preserve"> Коленовского муниципального  образования</w:t>
      </w:r>
    </w:p>
    <w:p w:rsidR="003F4C44" w:rsidRPr="005937B2" w:rsidRDefault="003F4C44" w:rsidP="001A74EC">
      <w:pPr>
        <w:pStyle w:val="p3"/>
        <w:ind w:firstLine="708"/>
        <w:jc w:val="center"/>
        <w:rPr>
          <w:b/>
          <w:sz w:val="28"/>
          <w:szCs w:val="28"/>
        </w:rPr>
      </w:pPr>
      <w:r w:rsidRPr="005937B2">
        <w:rPr>
          <w:b/>
          <w:sz w:val="28"/>
          <w:szCs w:val="28"/>
        </w:rPr>
        <w:t>ПОСТАНОВЛЯЕТ:</w:t>
      </w:r>
    </w:p>
    <w:p w:rsidR="00801BA3" w:rsidRDefault="003F4C44" w:rsidP="00D320C6">
      <w:pPr>
        <w:pStyle w:val="p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Утвердить прилагаемые </w:t>
      </w:r>
      <w:r w:rsidRPr="005937B2">
        <w:rPr>
          <w:rStyle w:val="s4"/>
          <w:color w:val="000000"/>
          <w:sz w:val="28"/>
          <w:szCs w:val="28"/>
        </w:rPr>
        <w:t>Правила</w:t>
      </w:r>
      <w:r w:rsidRPr="005937B2">
        <w:rPr>
          <w:color w:val="000000"/>
          <w:sz w:val="28"/>
          <w:szCs w:val="28"/>
        </w:rPr>
        <w:t xml:space="preserve"> определения требований к зак</w:t>
      </w:r>
      <w:r w:rsidR="00801BA3" w:rsidRPr="005937B2">
        <w:rPr>
          <w:color w:val="000000"/>
          <w:sz w:val="28"/>
          <w:szCs w:val="28"/>
        </w:rPr>
        <w:t>упаемым Администрацией Коленовского муниципального  образования</w:t>
      </w:r>
      <w:r w:rsidRPr="005937B2">
        <w:rPr>
          <w:color w:val="000000"/>
          <w:sz w:val="28"/>
          <w:szCs w:val="28"/>
        </w:rPr>
        <w:t xml:space="preserve"> отдельным видам товаров, работ, услуг (в том числе предельных цен товаров, работ, услуг).</w:t>
      </w:r>
      <w:bookmarkStart w:id="0" w:name="P21"/>
      <w:bookmarkEnd w:id="0"/>
    </w:p>
    <w:p w:rsidR="00D320C6" w:rsidRPr="005937B2" w:rsidRDefault="00D320C6" w:rsidP="00D320C6">
      <w:pPr>
        <w:pStyle w:val="p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№38 от 05.11.2015года признать утратившим силу.</w:t>
      </w:r>
    </w:p>
    <w:p w:rsidR="00D320C6" w:rsidRPr="005937B2" w:rsidRDefault="00D320C6" w:rsidP="00801BA3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</w:t>
      </w:r>
      <w:r w:rsidR="003F4C44" w:rsidRPr="005937B2">
        <w:rPr>
          <w:color w:val="000000"/>
          <w:sz w:val="28"/>
          <w:szCs w:val="28"/>
        </w:rPr>
        <w:t xml:space="preserve">. </w:t>
      </w:r>
      <w:bookmarkStart w:id="1" w:name="P22"/>
      <w:bookmarkEnd w:id="1"/>
      <w:r w:rsidR="003F4C44" w:rsidRPr="005937B2">
        <w:rPr>
          <w:color w:val="000000"/>
          <w:sz w:val="28"/>
          <w:szCs w:val="28"/>
        </w:rPr>
        <w:t xml:space="preserve">Настоящее постановление вступает в силу с 1 января 2016 года. </w:t>
      </w:r>
    </w:p>
    <w:p w:rsidR="00801BA3" w:rsidRPr="005937B2" w:rsidRDefault="00D320C6" w:rsidP="00801BA3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</w:t>
      </w:r>
      <w:r w:rsidR="00801BA3" w:rsidRPr="005937B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1A74EC" w:rsidRPr="005937B2">
        <w:rPr>
          <w:color w:val="000000"/>
          <w:sz w:val="28"/>
          <w:szCs w:val="28"/>
        </w:rPr>
        <w:t>Обнародовать настоящее постановление на информационном стенде в здании администрации Коленовского муниципального  образования и разместить на официальном сайте в сети Интернет.</w:t>
      </w:r>
    </w:p>
    <w:p w:rsidR="001A74EC" w:rsidRPr="005937B2" w:rsidRDefault="00D320C6" w:rsidP="00801BA3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</w:t>
      </w:r>
      <w:r w:rsidR="001A74EC" w:rsidRPr="005937B2">
        <w:rPr>
          <w:color w:val="000000"/>
          <w:sz w:val="28"/>
          <w:szCs w:val="28"/>
        </w:rPr>
        <w:t>. Контроль оставляю за собой.</w:t>
      </w:r>
    </w:p>
    <w:p w:rsidR="001A74EC" w:rsidRPr="005937B2" w:rsidRDefault="001A74EC" w:rsidP="00801BA3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74EC" w:rsidRPr="005937B2" w:rsidRDefault="001A74EC" w:rsidP="00801BA3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74EC" w:rsidRPr="005937B2" w:rsidRDefault="00D320C6" w:rsidP="00801BA3">
      <w:pPr>
        <w:pStyle w:val="p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1A74EC" w:rsidRPr="005937B2">
        <w:rPr>
          <w:b/>
          <w:color w:val="000000"/>
          <w:sz w:val="28"/>
          <w:szCs w:val="28"/>
        </w:rPr>
        <w:t xml:space="preserve"> Глава  администрации</w:t>
      </w:r>
    </w:p>
    <w:p w:rsidR="003F4C44" w:rsidRPr="005937B2" w:rsidRDefault="00D320C6" w:rsidP="005937B2">
      <w:pPr>
        <w:pStyle w:val="p5"/>
        <w:spacing w:before="0" w:beforeAutospacing="0" w:after="0" w:afterAutospacing="0"/>
        <w:jc w:val="both"/>
        <w:rPr>
          <w:rStyle w:val="s1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="001A74EC" w:rsidRPr="005937B2">
        <w:rPr>
          <w:b/>
          <w:color w:val="000000"/>
          <w:sz w:val="28"/>
          <w:szCs w:val="28"/>
        </w:rPr>
        <w:t xml:space="preserve">  </w:t>
      </w:r>
      <w:proofErr w:type="spellStart"/>
      <w:r w:rsidR="001A74EC" w:rsidRPr="005937B2">
        <w:rPr>
          <w:b/>
          <w:color w:val="000000"/>
          <w:sz w:val="28"/>
          <w:szCs w:val="28"/>
        </w:rPr>
        <w:t>Коленовского</w:t>
      </w:r>
      <w:proofErr w:type="spellEnd"/>
      <w:r w:rsidR="001A74EC" w:rsidRPr="005937B2">
        <w:rPr>
          <w:b/>
          <w:color w:val="000000"/>
          <w:sz w:val="28"/>
          <w:szCs w:val="28"/>
        </w:rPr>
        <w:t xml:space="preserve"> МО           </w:t>
      </w:r>
      <w:r>
        <w:rPr>
          <w:b/>
          <w:color w:val="000000"/>
          <w:sz w:val="28"/>
          <w:szCs w:val="28"/>
        </w:rPr>
        <w:t xml:space="preserve">                        </w:t>
      </w:r>
      <w:r w:rsidR="001A74EC" w:rsidRPr="005937B2">
        <w:rPr>
          <w:b/>
          <w:color w:val="000000"/>
          <w:sz w:val="28"/>
          <w:szCs w:val="28"/>
        </w:rPr>
        <w:t xml:space="preserve">         </w:t>
      </w:r>
      <w:proofErr w:type="spellStart"/>
      <w:r w:rsidR="001A74EC" w:rsidRPr="005937B2">
        <w:rPr>
          <w:b/>
          <w:color w:val="000000"/>
          <w:sz w:val="28"/>
          <w:szCs w:val="28"/>
        </w:rPr>
        <w:t>С.В.Гусенков</w:t>
      </w:r>
      <w:proofErr w:type="spellEnd"/>
    </w:p>
    <w:p w:rsidR="003F4C44" w:rsidRDefault="003F4C44" w:rsidP="003F4C44">
      <w:pPr>
        <w:pStyle w:val="p4"/>
        <w:jc w:val="both"/>
      </w:pPr>
    </w:p>
    <w:p w:rsidR="001A74EC" w:rsidRPr="005937B2" w:rsidRDefault="001A74EC" w:rsidP="001A74EC">
      <w:pPr>
        <w:pStyle w:val="p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lastRenderedPageBreak/>
        <w:t>Утверждены</w:t>
      </w:r>
    </w:p>
    <w:p w:rsidR="001A74EC" w:rsidRPr="005937B2" w:rsidRDefault="003F4C44" w:rsidP="001A74EC">
      <w:pPr>
        <w:pStyle w:val="p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постановлением администрации</w:t>
      </w:r>
    </w:p>
    <w:p w:rsidR="003F4C44" w:rsidRPr="005937B2" w:rsidRDefault="00D320C6" w:rsidP="001A74EC">
      <w:pPr>
        <w:pStyle w:val="p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Коленовского МО от 15.12.2015г№50</w:t>
      </w:r>
    </w:p>
    <w:p w:rsidR="003F4C44" w:rsidRPr="005937B2" w:rsidRDefault="003F4C44" w:rsidP="003F4C44">
      <w:pPr>
        <w:pStyle w:val="p2"/>
        <w:jc w:val="center"/>
        <w:rPr>
          <w:b/>
          <w:color w:val="000000"/>
          <w:sz w:val="28"/>
          <w:szCs w:val="28"/>
        </w:rPr>
      </w:pPr>
      <w:bookmarkStart w:id="2" w:name="P37"/>
      <w:bookmarkEnd w:id="2"/>
      <w:r w:rsidRPr="005937B2">
        <w:rPr>
          <w:rStyle w:val="s1"/>
          <w:b/>
          <w:color w:val="000000"/>
          <w:sz w:val="28"/>
          <w:szCs w:val="28"/>
        </w:rPr>
        <w:t xml:space="preserve">Правила                                                                                                                               определения требований к закупаемым                                                             Администрацией </w:t>
      </w:r>
      <w:r w:rsidR="001A74EC" w:rsidRPr="005937B2">
        <w:rPr>
          <w:b/>
          <w:color w:val="000000"/>
          <w:sz w:val="28"/>
          <w:szCs w:val="28"/>
        </w:rPr>
        <w:t xml:space="preserve"> Коленовского муниципального  образования</w:t>
      </w:r>
      <w:r w:rsidRPr="005937B2">
        <w:rPr>
          <w:rStyle w:val="s1"/>
          <w:b/>
          <w:color w:val="000000"/>
          <w:sz w:val="28"/>
          <w:szCs w:val="28"/>
        </w:rPr>
        <w:t xml:space="preserve">                                                  отдельным видам товаров, работ, услуг                                                                                      (в том числе предельных цен товаров, работ, услуг)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1. Настоящие Правила устанавливают порядок определения требований к закупаемым Администрацией </w:t>
      </w:r>
      <w:r w:rsidR="001A74EC" w:rsidRPr="005937B2">
        <w:rPr>
          <w:color w:val="000000"/>
          <w:sz w:val="28"/>
          <w:szCs w:val="28"/>
        </w:rPr>
        <w:t xml:space="preserve">Коленовского муниципального  образования </w:t>
      </w:r>
      <w:r w:rsidRPr="005937B2">
        <w:rPr>
          <w:color w:val="000000"/>
          <w:sz w:val="28"/>
          <w:szCs w:val="28"/>
        </w:rPr>
        <w:t>отдельным видам товаров, работ, услуг (в том числе предельных цен товаров, работ, услуг).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2. В соответствии с настоящими П</w:t>
      </w:r>
      <w:r w:rsidR="001A74EC" w:rsidRPr="005937B2">
        <w:rPr>
          <w:color w:val="000000"/>
          <w:sz w:val="28"/>
          <w:szCs w:val="28"/>
        </w:rPr>
        <w:t>равилами Администрация муниципального  образования</w:t>
      </w:r>
      <w:r w:rsidRPr="005937B2">
        <w:rPr>
          <w:color w:val="000000"/>
          <w:sz w:val="28"/>
          <w:szCs w:val="28"/>
        </w:rPr>
        <w:t xml:space="preserve"> утверждает требования к закупаемым ею,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</w:p>
    <w:p w:rsidR="003F4C44" w:rsidRPr="005937B2" w:rsidRDefault="003F4C44" w:rsidP="003F4C44">
      <w:pPr>
        <w:pStyle w:val="p5"/>
        <w:ind w:firstLine="708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Ведомственный перечень составляется по форме согласно </w:t>
      </w:r>
      <w:r w:rsidRPr="005937B2">
        <w:rPr>
          <w:rStyle w:val="s4"/>
          <w:color w:val="000000"/>
          <w:sz w:val="28"/>
          <w:szCs w:val="28"/>
        </w:rPr>
        <w:t>приложению N 1</w:t>
      </w:r>
      <w:r w:rsidRPr="005937B2">
        <w:rPr>
          <w:color w:val="000000"/>
          <w:sz w:val="28"/>
          <w:szCs w:val="28"/>
        </w:rPr>
        <w:t xml:space="preserve">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r w:rsidRPr="005937B2">
        <w:rPr>
          <w:rStyle w:val="s4"/>
          <w:color w:val="000000"/>
          <w:sz w:val="28"/>
          <w:szCs w:val="28"/>
        </w:rPr>
        <w:t>приложением N 2</w:t>
      </w:r>
      <w:r w:rsidRPr="005937B2">
        <w:rPr>
          <w:color w:val="000000"/>
          <w:sz w:val="28"/>
          <w:szCs w:val="28"/>
        </w:rPr>
        <w:t xml:space="preserve"> (далее - обязательный перечень).</w:t>
      </w:r>
    </w:p>
    <w:p w:rsidR="003F4C44" w:rsidRPr="005937B2" w:rsidRDefault="003F4C44" w:rsidP="003F4C44">
      <w:pPr>
        <w:pStyle w:val="p5"/>
        <w:ind w:firstLine="708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3F4C44" w:rsidRPr="005937B2" w:rsidRDefault="003F4C44" w:rsidP="003F4C44">
      <w:pPr>
        <w:pStyle w:val="p5"/>
        <w:ind w:firstLine="708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Администрация поселения в ведомственном перечне определяет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bookmarkStart w:id="3" w:name="P51"/>
      <w:bookmarkEnd w:id="3"/>
      <w:r w:rsidRPr="005937B2">
        <w:rPr>
          <w:color w:val="000000"/>
          <w:sz w:val="28"/>
          <w:szCs w:val="28"/>
        </w:rPr>
        <w:t xml:space="preserve">3. Отдельные виды товаров, работ, услуг, не включенные в обязательный перечень, подлежат включению в ведомственный перечень при условии, если </w:t>
      </w:r>
      <w:r w:rsidRPr="005937B2">
        <w:rPr>
          <w:color w:val="000000"/>
          <w:sz w:val="28"/>
          <w:szCs w:val="28"/>
        </w:rPr>
        <w:lastRenderedPageBreak/>
        <w:t>средняя арифметическая сумма значений следующих критериев превышает 20 процентов: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а) доля</w:t>
      </w:r>
      <w:r w:rsidR="001A74EC" w:rsidRPr="005937B2">
        <w:rPr>
          <w:color w:val="000000"/>
          <w:sz w:val="28"/>
          <w:szCs w:val="28"/>
        </w:rPr>
        <w:t xml:space="preserve"> расходов Администрации Коленовского</w:t>
      </w:r>
      <w:r w:rsidRPr="005937B2">
        <w:rPr>
          <w:color w:val="000000"/>
          <w:sz w:val="28"/>
          <w:szCs w:val="28"/>
        </w:rPr>
        <w:t xml:space="preserve"> на приобретение отдельного вида товаров, работ, услуг для обеспечения муниципальных нужд за отчетный финансовый год в общем объеме </w:t>
      </w:r>
      <w:r w:rsidR="001A74EC" w:rsidRPr="005937B2">
        <w:rPr>
          <w:color w:val="000000"/>
          <w:sz w:val="28"/>
          <w:szCs w:val="28"/>
        </w:rPr>
        <w:t xml:space="preserve">расходов Администрации муниципального образования </w:t>
      </w:r>
      <w:r w:rsidRPr="005937B2">
        <w:rPr>
          <w:color w:val="000000"/>
          <w:sz w:val="28"/>
          <w:szCs w:val="28"/>
        </w:rPr>
        <w:t xml:space="preserve"> на приобретение товаров, работ, услуг за отчетный финансовый год;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б) доля контрактов Администрации поселения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Администрации поселения на приобретение товаров, работ, услуг, заключенных в отчетном финансовом году.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4. Администрация поселения при включении в ведомственный перечень отдельных видов товаров, работ, услуг, не указанных в обязательном перечне, применяет установленные </w:t>
      </w:r>
      <w:r w:rsidRPr="005937B2">
        <w:rPr>
          <w:rStyle w:val="s4"/>
          <w:color w:val="000000"/>
          <w:sz w:val="28"/>
          <w:szCs w:val="28"/>
        </w:rPr>
        <w:t>пунктом 3</w:t>
      </w:r>
      <w:r w:rsidRPr="005937B2">
        <w:rPr>
          <w:color w:val="000000"/>
          <w:sz w:val="28"/>
          <w:szCs w:val="28"/>
        </w:rPr>
        <w:t xml:space="preserve"> настоящих Правил критерии исходя из определения их значений в процентном отношении к объему осуществляемых закупок.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5. В целях формирования ведомственного</w:t>
      </w:r>
      <w:r w:rsidR="001A74EC" w:rsidRPr="005937B2">
        <w:rPr>
          <w:color w:val="000000"/>
          <w:sz w:val="28"/>
          <w:szCs w:val="28"/>
        </w:rPr>
        <w:t xml:space="preserve"> перечня администрация муниципального образования </w:t>
      </w:r>
      <w:r w:rsidRPr="005937B2">
        <w:rPr>
          <w:color w:val="000000"/>
          <w:sz w:val="28"/>
          <w:szCs w:val="28"/>
        </w:rPr>
        <w:t xml:space="preserve">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r w:rsidRPr="005937B2">
        <w:rPr>
          <w:rStyle w:val="s4"/>
          <w:color w:val="000000"/>
          <w:sz w:val="28"/>
          <w:szCs w:val="28"/>
        </w:rPr>
        <w:t>пунктом 3</w:t>
      </w:r>
      <w:r w:rsidRPr="005937B2">
        <w:rPr>
          <w:color w:val="000000"/>
          <w:sz w:val="28"/>
          <w:szCs w:val="28"/>
        </w:rPr>
        <w:t xml:space="preserve"> настоящих Правил.</w:t>
      </w:r>
    </w:p>
    <w:p w:rsidR="003F4C44" w:rsidRPr="005937B2" w:rsidRDefault="001A74EC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6. Администрация  муниципального  образования</w:t>
      </w:r>
      <w:r w:rsidR="003F4C44" w:rsidRPr="005937B2">
        <w:rPr>
          <w:color w:val="000000"/>
          <w:sz w:val="28"/>
          <w:szCs w:val="28"/>
        </w:rPr>
        <w:t xml:space="preserve"> при формировании ведомственного перечня вправе включить в него дополнительно: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r w:rsidRPr="005937B2">
        <w:rPr>
          <w:rStyle w:val="s4"/>
          <w:color w:val="000000"/>
          <w:sz w:val="28"/>
          <w:szCs w:val="28"/>
        </w:rPr>
        <w:t>пункте 3</w:t>
      </w:r>
      <w:r w:rsidRPr="005937B2">
        <w:rPr>
          <w:color w:val="000000"/>
          <w:sz w:val="28"/>
          <w:szCs w:val="28"/>
        </w:rPr>
        <w:t xml:space="preserve"> настоящих Правил;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proofErr w:type="gramStart"/>
      <w:r w:rsidRPr="005937B2">
        <w:rPr>
          <w:color w:val="000000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r w:rsidRPr="005937B2">
        <w:rPr>
          <w:rStyle w:val="s4"/>
          <w:color w:val="000000"/>
          <w:sz w:val="28"/>
          <w:szCs w:val="28"/>
        </w:rPr>
        <w:t>приложения N 1</w:t>
      </w:r>
      <w:r w:rsidRPr="005937B2">
        <w:rPr>
          <w:color w:val="000000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</w:t>
      </w:r>
      <w:proofErr w:type="gramEnd"/>
      <w:r w:rsidRPr="005937B2">
        <w:rPr>
          <w:color w:val="000000"/>
          <w:sz w:val="28"/>
          <w:szCs w:val="28"/>
        </w:rPr>
        <w:t xml:space="preserve"> функции или определяющие </w:t>
      </w:r>
      <w:r w:rsidRPr="005937B2">
        <w:rPr>
          <w:color w:val="000000"/>
          <w:sz w:val="28"/>
          <w:szCs w:val="28"/>
        </w:rPr>
        <w:lastRenderedPageBreak/>
        <w:t>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D16997" w:rsidRPr="005937B2" w:rsidRDefault="003F4C44" w:rsidP="00D16997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3F4C44" w:rsidRPr="005937B2" w:rsidRDefault="00D16997" w:rsidP="00D16997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 -</w:t>
      </w:r>
      <w:r w:rsidR="003F4C44" w:rsidRPr="005937B2">
        <w:rPr>
          <w:color w:val="000000"/>
          <w:sz w:val="28"/>
          <w:szCs w:val="28"/>
        </w:rPr>
        <w:t xml:space="preserve">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администрацией поселения.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</w:t>
      </w:r>
      <w:r w:rsidR="00AA1AF8">
        <w:rPr>
          <w:color w:val="000000"/>
          <w:sz w:val="28"/>
          <w:szCs w:val="28"/>
        </w:rPr>
        <w:t xml:space="preserve">   </w:t>
      </w:r>
      <w:r w:rsidR="00497D27">
        <w:rPr>
          <w:color w:val="000000"/>
          <w:sz w:val="28"/>
          <w:szCs w:val="28"/>
        </w:rPr>
        <w:t>о</w:t>
      </w:r>
      <w:r w:rsidRPr="005937B2">
        <w:rPr>
          <w:color w:val="000000"/>
          <w:sz w:val="28"/>
          <w:szCs w:val="28"/>
        </w:rPr>
        <w:t xml:space="preserve">бщероссийским </w:t>
      </w:r>
      <w:hyperlink r:id="rId6" w:tgtFrame="_blank" w:history="1">
        <w:r w:rsidRPr="005937B2">
          <w:rPr>
            <w:rStyle w:val="s4"/>
            <w:color w:val="2222CC"/>
            <w:sz w:val="28"/>
            <w:szCs w:val="28"/>
            <w:u w:val="single"/>
          </w:rPr>
          <w:t>классификатором</w:t>
        </w:r>
      </w:hyperlink>
      <w:r w:rsidRPr="005937B2">
        <w:rPr>
          <w:color w:val="000000"/>
          <w:sz w:val="28"/>
          <w:szCs w:val="28"/>
        </w:rPr>
        <w:t xml:space="preserve"> продукции по видам экономической деятельности.</w:t>
      </w:r>
    </w:p>
    <w:p w:rsidR="003F4C44" w:rsidRPr="005937B2" w:rsidRDefault="003F4C44" w:rsidP="003F4C44">
      <w:pPr>
        <w:pStyle w:val="p5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9. Предельные цены товаров, работ, услуг устанавливаются администрацией поселения 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033E67" w:rsidRPr="005937B2" w:rsidRDefault="00033E67" w:rsidP="003F4C44">
      <w:pPr>
        <w:pStyle w:val="p7"/>
        <w:jc w:val="both"/>
        <w:rPr>
          <w:color w:val="000000"/>
          <w:sz w:val="28"/>
          <w:szCs w:val="28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5937B2" w:rsidRDefault="005937B2" w:rsidP="003F4C44">
      <w:pPr>
        <w:pStyle w:val="p7"/>
        <w:jc w:val="both"/>
        <w:rPr>
          <w:color w:val="000000"/>
        </w:rPr>
      </w:pPr>
    </w:p>
    <w:p w:rsidR="003F4C44" w:rsidRDefault="003F4C44" w:rsidP="003F4C44">
      <w:pPr>
        <w:jc w:val="right"/>
      </w:pPr>
      <w:r>
        <w:lastRenderedPageBreak/>
        <w:t>Приложение N 1</w:t>
      </w:r>
    </w:p>
    <w:p w:rsidR="003F4C44" w:rsidRDefault="003F4C44" w:rsidP="003F4C44">
      <w:pPr>
        <w:jc w:val="right"/>
      </w:pPr>
      <w:r>
        <w:t>к Правилам определения</w:t>
      </w:r>
    </w:p>
    <w:p w:rsidR="003F4C44" w:rsidRDefault="003F4C44" w:rsidP="003F4C44">
      <w:pPr>
        <w:jc w:val="right"/>
      </w:pPr>
      <w:r>
        <w:t xml:space="preserve">требований к </w:t>
      </w:r>
      <w:proofErr w:type="gramStart"/>
      <w:r>
        <w:t>закупаемым</w:t>
      </w:r>
      <w:proofErr w:type="gramEnd"/>
    </w:p>
    <w:p w:rsidR="003F4C44" w:rsidRDefault="003F4C44" w:rsidP="003F4C44">
      <w:pPr>
        <w:jc w:val="right"/>
      </w:pPr>
      <w:r>
        <w:t xml:space="preserve">администрацией поселения </w:t>
      </w:r>
      <w:proofErr w:type="gramStart"/>
      <w:r>
        <w:t>отдельным</w:t>
      </w:r>
      <w:proofErr w:type="gramEnd"/>
    </w:p>
    <w:p w:rsidR="003F4C44" w:rsidRDefault="003F4C44" w:rsidP="003F4C44">
      <w:pPr>
        <w:jc w:val="right"/>
      </w:pPr>
      <w:r>
        <w:t>видам товаров, работ, услуг</w:t>
      </w:r>
    </w:p>
    <w:p w:rsidR="003F4C44" w:rsidRDefault="003F4C44" w:rsidP="003F4C44">
      <w:pPr>
        <w:jc w:val="right"/>
      </w:pPr>
      <w:proofErr w:type="gramStart"/>
      <w:r>
        <w:t>(в том числе предельных цен</w:t>
      </w:r>
      <w:proofErr w:type="gramEnd"/>
    </w:p>
    <w:p w:rsidR="003F4C44" w:rsidRDefault="003F4C44" w:rsidP="003F4C44">
      <w:pPr>
        <w:jc w:val="right"/>
      </w:pPr>
      <w:r>
        <w:t>товаров, работ, услуг)</w:t>
      </w:r>
    </w:p>
    <w:p w:rsidR="003F4C44" w:rsidRDefault="003F4C44" w:rsidP="003F4C44">
      <w:pPr>
        <w:jc w:val="right"/>
      </w:pPr>
      <w:r>
        <w:t>(форма)</w:t>
      </w:r>
    </w:p>
    <w:p w:rsidR="003F4C44" w:rsidRDefault="003F4C44" w:rsidP="003F4C44">
      <w:pPr>
        <w:pStyle w:val="p2"/>
        <w:jc w:val="center"/>
        <w:rPr>
          <w:b/>
          <w:color w:val="000000"/>
        </w:rPr>
      </w:pPr>
      <w:bookmarkStart w:id="4" w:name="P86"/>
      <w:bookmarkEnd w:id="4"/>
      <w:r>
        <w:rPr>
          <w:b/>
          <w:color w:val="000000"/>
        </w:rPr>
        <w:t>ПЕРЕЧЕНЬ</w:t>
      </w:r>
    </w:p>
    <w:p w:rsidR="003F4C44" w:rsidRDefault="003F4C44" w:rsidP="003F4C44">
      <w:pPr>
        <w:pStyle w:val="p2"/>
        <w:jc w:val="center"/>
        <w:rPr>
          <w:b/>
          <w:color w:val="000000"/>
        </w:rPr>
      </w:pPr>
      <w:r>
        <w:rPr>
          <w:b/>
          <w:color w:val="000000"/>
        </w:rPr>
        <w:t>отдельных видов товаров, работ, услуг, их потребительские</w:t>
      </w:r>
    </w:p>
    <w:p w:rsidR="003F4C44" w:rsidRDefault="003F4C44" w:rsidP="003F4C44">
      <w:pPr>
        <w:pStyle w:val="p2"/>
        <w:jc w:val="center"/>
        <w:rPr>
          <w:b/>
          <w:color w:val="000000"/>
        </w:rPr>
      </w:pPr>
      <w:r>
        <w:rPr>
          <w:b/>
          <w:color w:val="000000"/>
        </w:rPr>
        <w:t>свойства (в том числе качество) и иные характеристики</w:t>
      </w:r>
    </w:p>
    <w:p w:rsidR="003F4C44" w:rsidRDefault="003F4C44" w:rsidP="003F4C44">
      <w:pPr>
        <w:pStyle w:val="p2"/>
        <w:jc w:val="center"/>
        <w:rPr>
          <w:b/>
          <w:color w:val="000000"/>
        </w:rPr>
      </w:pPr>
      <w:r>
        <w:rPr>
          <w:b/>
          <w:color w:val="000000"/>
        </w:rPr>
        <w:t>(в том числе предельные цены товаров, работ, услуг) к ним</w:t>
      </w:r>
    </w:p>
    <w:p w:rsidR="003F4C44" w:rsidRDefault="003F4C44" w:rsidP="003F4C44">
      <w:pPr>
        <w:jc w:val="both"/>
        <w:rPr>
          <w:color w:val="000000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"/>
        <w:gridCol w:w="545"/>
        <w:gridCol w:w="1019"/>
        <w:gridCol w:w="455"/>
        <w:gridCol w:w="914"/>
        <w:gridCol w:w="994"/>
        <w:gridCol w:w="1006"/>
        <w:gridCol w:w="994"/>
        <w:gridCol w:w="1006"/>
        <w:gridCol w:w="1091"/>
        <w:gridCol w:w="1080"/>
      </w:tblGrid>
      <w:tr w:rsidR="003F4C44" w:rsidTr="00B8384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Код по </w:t>
            </w:r>
            <w:hyperlink r:id="rId7" w:tgtFrame="_blank" w:history="1">
              <w:r>
                <w:rPr>
                  <w:rStyle w:val="s4"/>
                  <w:color w:val="2222CC"/>
                  <w:u w:val="single"/>
                </w:rPr>
                <w:t>ОКПД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отдельного вида товаров, работ, услуг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Требования к потребительским свойствам (в том числе качеству) и иным характеристикам, утвержденные Администрацией поселения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к потребительским свойствам (в том числе качеству) и иным характеристикам, утвержденные муниципальным органом </w:t>
            </w:r>
          </w:p>
        </w:tc>
      </w:tr>
      <w:tr w:rsidR="003F4C44" w:rsidTr="00B8384A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44" w:rsidRDefault="003F4C44" w:rsidP="00B8384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44" w:rsidRDefault="003F4C44" w:rsidP="00B8384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44" w:rsidRDefault="003F4C44" w:rsidP="00B8384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код по </w:t>
            </w:r>
            <w:hyperlink r:id="rId8" w:tgtFrame="_blank" w:history="1">
              <w:r>
                <w:rPr>
                  <w:rStyle w:val="s4"/>
                  <w:color w:val="2222CC"/>
                  <w:u w:val="single"/>
                </w:rPr>
                <w:t>ОКЕИ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обоснование отклонения значения характеристики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утвержденной Администрацией </w:t>
            </w:r>
            <w:proofErr w:type="spellStart"/>
            <w:r>
              <w:rPr>
                <w:color w:val="000000"/>
              </w:rPr>
              <w:t>пеоселения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функциональное назначение </w:t>
            </w:r>
            <w:r>
              <w:rPr>
                <w:rStyle w:val="s4"/>
                <w:color w:val="000000"/>
              </w:rPr>
              <w:t>&lt;*&gt;</w:t>
            </w:r>
          </w:p>
        </w:tc>
      </w:tr>
      <w:tr w:rsidR="003F4C44" w:rsidTr="00B8384A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r>
              <w:rPr>
                <w:rStyle w:val="s4"/>
                <w:color w:val="000000"/>
              </w:rPr>
              <w:t>приложением N 2</w:t>
            </w:r>
            <w:r>
              <w:rPr>
                <w:color w:val="000000"/>
              </w:rPr>
              <w:t xml:space="preserve"> к Правилам определения требований к закупаемым муниципальными органами,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      </w:r>
            <w:proofErr w:type="gramEnd"/>
          </w:p>
        </w:tc>
      </w:tr>
      <w:tr w:rsidR="003F4C44" w:rsidTr="00B8384A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</w:tr>
      <w:tr w:rsidR="003F4C44" w:rsidTr="00B8384A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3F4C44" w:rsidTr="00B8384A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</w:tr>
      <w:tr w:rsidR="003F4C44" w:rsidTr="00B8384A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</w:tr>
      <w:tr w:rsidR="003F4C44" w:rsidTr="00B8384A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C44" w:rsidRDefault="003F4C44" w:rsidP="00B8384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4C44" w:rsidRDefault="003F4C44" w:rsidP="00B8384A">
            <w:pPr>
              <w:pStyle w:val="p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</w:tr>
    </w:tbl>
    <w:p w:rsidR="003F4C44" w:rsidRDefault="003F4C44" w:rsidP="003F4C44">
      <w:pPr>
        <w:pStyle w:val="p12"/>
        <w:jc w:val="both"/>
        <w:rPr>
          <w:color w:val="000000"/>
        </w:rPr>
      </w:pPr>
      <w:r>
        <w:rPr>
          <w:color w:val="000000"/>
        </w:rPr>
        <w:t>--------------------------------</w:t>
      </w:r>
    </w:p>
    <w:p w:rsidR="003F4C44" w:rsidRDefault="003F4C44" w:rsidP="003F4C44">
      <w:pPr>
        <w:pStyle w:val="p12"/>
        <w:jc w:val="both"/>
        <w:rPr>
          <w:color w:val="000000"/>
        </w:rPr>
      </w:pPr>
      <w:bookmarkStart w:id="5" w:name="P153"/>
      <w:bookmarkEnd w:id="5"/>
      <w:r>
        <w:rPr>
          <w:color w:val="000000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pStyle w:val="p12"/>
        <w:jc w:val="both"/>
        <w:rPr>
          <w:color w:val="000000"/>
        </w:rPr>
      </w:pPr>
    </w:p>
    <w:p w:rsidR="005937B2" w:rsidRDefault="005937B2" w:rsidP="003F4C44">
      <w:pPr>
        <w:pStyle w:val="p12"/>
        <w:jc w:val="both"/>
        <w:rPr>
          <w:color w:val="000000"/>
        </w:rPr>
      </w:pPr>
    </w:p>
    <w:p w:rsidR="005937B2" w:rsidRDefault="005937B2" w:rsidP="003F4C44">
      <w:pPr>
        <w:pStyle w:val="p12"/>
        <w:jc w:val="both"/>
        <w:rPr>
          <w:color w:val="000000"/>
        </w:rPr>
      </w:pPr>
    </w:p>
    <w:p w:rsidR="003F4C44" w:rsidRDefault="003F4C44" w:rsidP="003F4C44">
      <w:pPr>
        <w:jc w:val="right"/>
      </w:pPr>
      <w:r>
        <w:t>Приложение N 2</w:t>
      </w:r>
    </w:p>
    <w:p w:rsidR="003F4C44" w:rsidRDefault="003F4C44" w:rsidP="003F4C44">
      <w:pPr>
        <w:jc w:val="right"/>
      </w:pPr>
      <w:r>
        <w:t>к Правилам определения</w:t>
      </w:r>
    </w:p>
    <w:p w:rsidR="003F4C44" w:rsidRDefault="003F4C44" w:rsidP="003F4C44">
      <w:pPr>
        <w:jc w:val="right"/>
      </w:pPr>
      <w:r>
        <w:t xml:space="preserve">требований к </w:t>
      </w:r>
      <w:proofErr w:type="gramStart"/>
      <w:r>
        <w:t>закупаемым</w:t>
      </w:r>
      <w:proofErr w:type="gramEnd"/>
    </w:p>
    <w:p w:rsidR="003F4C44" w:rsidRDefault="003F4C44" w:rsidP="003F4C44">
      <w:pPr>
        <w:jc w:val="right"/>
      </w:pPr>
      <w:r>
        <w:t xml:space="preserve">администрацией поселения </w:t>
      </w:r>
      <w:proofErr w:type="gramStart"/>
      <w:r>
        <w:t>отдельным</w:t>
      </w:r>
      <w:proofErr w:type="gramEnd"/>
    </w:p>
    <w:p w:rsidR="003F4C44" w:rsidRDefault="003F4C44" w:rsidP="003F4C44">
      <w:pPr>
        <w:jc w:val="right"/>
      </w:pPr>
      <w:r>
        <w:t>видам товаров, работ, услуг</w:t>
      </w:r>
    </w:p>
    <w:p w:rsidR="003F4C44" w:rsidRDefault="003F4C44" w:rsidP="003F4C44">
      <w:pPr>
        <w:jc w:val="right"/>
      </w:pPr>
      <w:proofErr w:type="gramStart"/>
      <w:r>
        <w:t>(в том числе предельных цен</w:t>
      </w:r>
      <w:proofErr w:type="gramEnd"/>
    </w:p>
    <w:p w:rsidR="003F4C44" w:rsidRDefault="003F4C44" w:rsidP="003F4C44">
      <w:pPr>
        <w:jc w:val="right"/>
      </w:pPr>
      <w:r>
        <w:t>товаров, работ, услуг)</w:t>
      </w:r>
    </w:p>
    <w:p w:rsidR="003F4C44" w:rsidRDefault="003F4C44" w:rsidP="003F4C44">
      <w:pPr>
        <w:pStyle w:val="a3"/>
        <w:spacing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3F4C44" w:rsidRDefault="003F4C44" w:rsidP="003F4C44">
      <w:pPr>
        <w:pStyle w:val="a3"/>
        <w:spacing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bookmarkStart w:id="6" w:name="P173"/>
      <w:bookmarkEnd w:id="6"/>
      <w:r>
        <w:rPr>
          <w:b/>
          <w:bCs/>
          <w:color w:val="000000"/>
        </w:rPr>
        <w:t>ОБЯЗАТЕЛЬНЫЙ ПЕРЕЧЕНЬ</w:t>
      </w:r>
    </w:p>
    <w:p w:rsidR="003F4C44" w:rsidRDefault="003F4C44" w:rsidP="003F4C44">
      <w:pPr>
        <w:pStyle w:val="a3"/>
        <w:spacing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ОТДЕЛЬНЫХ ВИДОВ ТОВАРОВ, РАБОТ, УСЛУГ, В ОТНОШЕНИИ КОТОРЫХ</w:t>
      </w:r>
    </w:p>
    <w:p w:rsidR="003F4C44" w:rsidRDefault="003F4C44" w:rsidP="003F4C44">
      <w:pPr>
        <w:pStyle w:val="a3"/>
        <w:spacing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ОПРЕДЕЛЯЮТСЯ ТРЕБОВАНИЯ К ПОТРЕБИТЕЛЬСКИМ СВОЙСТВАМ</w:t>
      </w:r>
    </w:p>
    <w:p w:rsidR="003F4C44" w:rsidRDefault="003F4C44" w:rsidP="003F4C44">
      <w:pPr>
        <w:pStyle w:val="a3"/>
        <w:spacing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(В ТОМ ЧИСЛЕ КАЧЕСТВУ) И ИНЫМ ХАРАКТЕРИСТИКАМ</w:t>
      </w:r>
    </w:p>
    <w:p w:rsidR="003F4C44" w:rsidRDefault="003F4C44" w:rsidP="003F4C44">
      <w:pPr>
        <w:pStyle w:val="a3"/>
        <w:spacing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(В ТОМ ЧИСЛЕ ПРЕДЕЛЬНЫЕ ЦЕНЫ ТОВАРОВ, РАБОТ, УСЛУГ)</w:t>
      </w:r>
    </w:p>
    <w:p w:rsidR="003F4C44" w:rsidRDefault="003F4C44" w:rsidP="003F4C44">
      <w:pPr>
        <w:pStyle w:val="a3"/>
        <w:spacing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CellSpacing w:w="0" w:type="dxa"/>
        <w:tblLook w:val="04A0"/>
      </w:tblPr>
      <w:tblGrid>
        <w:gridCol w:w="436"/>
        <w:gridCol w:w="681"/>
        <w:gridCol w:w="1464"/>
        <w:gridCol w:w="2015"/>
        <w:gridCol w:w="586"/>
        <w:gridCol w:w="987"/>
        <w:gridCol w:w="1178"/>
        <w:gridCol w:w="1083"/>
        <w:gridCol w:w="1185"/>
      </w:tblGrid>
      <w:tr w:rsidR="003F4C44" w:rsidTr="00B8384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Код по </w:t>
            </w:r>
            <w:r>
              <w:rPr>
                <w:color w:val="0000FF"/>
              </w:rPr>
              <w:t xml:space="preserve">ОКПД </w:t>
            </w:r>
          </w:p>
        </w:tc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Наименование отдельного вида товаров, работ, услуг</w:t>
            </w:r>
          </w:p>
        </w:tc>
        <w:tc>
          <w:tcPr>
            <w:tcW w:w="0" w:type="auto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значение характеристики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характеристика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аппарат Администрации … поселения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должности </w:t>
            </w:r>
            <w:proofErr w:type="gramStart"/>
            <w:r>
              <w:rPr>
                <w:color w:val="000000"/>
              </w:rPr>
              <w:t>согласно Реестра</w:t>
            </w:r>
            <w:proofErr w:type="gramEnd"/>
            <w:r>
              <w:rPr>
                <w:color w:val="000000"/>
              </w:rPr>
              <w:t xml:space="preserve"> должностей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код по </w:t>
            </w:r>
            <w:r>
              <w:rPr>
                <w:color w:val="0000FF"/>
              </w:rPr>
              <w:t xml:space="preserve">ОКЕИ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C3101A" w:rsidP="00C3101A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Главные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Старшие должности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Младшие должности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C3101A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Машины вычислительные электронные цифровые портативные массой не более 10 кг для автоматической обработки Пояснения по</w:t>
            </w:r>
            <w:r w:rsidR="00C3101A">
              <w:rPr>
                <w:color w:val="000000"/>
              </w:rPr>
              <w:t xml:space="preserve"> </w:t>
            </w:r>
            <w:r w:rsidR="00C3101A">
              <w:rPr>
                <w:color w:val="000000"/>
              </w:rPr>
              <w:lastRenderedPageBreak/>
              <w:t>требуемой продукции:</w:t>
            </w:r>
            <w:r>
              <w:rPr>
                <w:color w:val="000000"/>
              </w:rPr>
              <w:t xml:space="preserve"> компьютеры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lastRenderedPageBreak/>
              <w:t>размер и тип экрана, вес, тип процессора, частота процессора, размер оперативной памяти, объем накопителя, тип жесткого диска, оптический</w:t>
            </w:r>
            <w:r w:rsidR="00C3101A">
              <w:rPr>
                <w:color w:val="000000"/>
              </w:rPr>
              <w:t xml:space="preserve"> привод, наличие </w:t>
            </w:r>
            <w:r>
              <w:rPr>
                <w:color w:val="000000"/>
              </w:rPr>
              <w:t xml:space="preserve">тип видеоадаптера, </w:t>
            </w:r>
            <w:r>
              <w:rPr>
                <w:color w:val="000000"/>
              </w:rPr>
              <w:lastRenderedPageBreak/>
              <w:t>время работы, операционная система, предустановленное программное обеспечение, предельная цена</w:t>
            </w:r>
            <w:proofErr w:type="gramEnd"/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15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15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10 тыс. рублей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rPr>
                <w:color w:val="000000"/>
              </w:rPr>
              <w:t>ств дл</w:t>
            </w:r>
            <w:proofErr w:type="gramEnd"/>
            <w:r>
              <w:rPr>
                <w:color w:val="000000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Пояснения по требуемой продукции:</w:t>
            </w:r>
          </w:p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компьютеры персональные настольные</w:t>
            </w:r>
            <w:r w:rsidR="00C3101A">
              <w:rPr>
                <w:color w:val="000000"/>
              </w:rPr>
              <w:t>.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15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4C44" w:rsidRDefault="003F4C44" w:rsidP="00B8384A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15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10 тыс. рублей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Устройства ввода/выво</w:t>
            </w:r>
            <w:r>
              <w:rPr>
                <w:color w:val="000000"/>
              </w:rPr>
              <w:lastRenderedPageBreak/>
              <w:t>да данных, содержащие или не содержащие в одном корпусе запоминающие устройства.</w:t>
            </w:r>
          </w:p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Пояснения по требуемой продукции: принтеры, сканеры, многофункциональные устройства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метод печати (струйный/лазер</w:t>
            </w:r>
            <w:r>
              <w:rPr>
                <w:color w:val="000000"/>
              </w:rPr>
              <w:lastRenderedPageBreak/>
              <w:t>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не более 15 тыс. </w:t>
            </w:r>
            <w:r>
              <w:rPr>
                <w:color w:val="000000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4C44" w:rsidRDefault="003F4C44" w:rsidP="00B8384A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 xml:space="preserve">не более 15 тыс. </w:t>
            </w:r>
            <w:r>
              <w:rPr>
                <w:color w:val="000000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 xml:space="preserve">не более 10 тыс. </w:t>
            </w:r>
            <w:r>
              <w:rPr>
                <w:color w:val="000000"/>
              </w:rPr>
              <w:lastRenderedPageBreak/>
              <w:t>рублей</w:t>
            </w:r>
          </w:p>
        </w:tc>
      </w:tr>
      <w:tr w:rsidR="00C3101A" w:rsidTr="0005141A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C3101A" w:rsidRDefault="00C3101A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C3101A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34.10.22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Автомобили легковые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мощность двигателя, комплектация, предельная цена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лошадиная сила</w:t>
            </w: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200</w:t>
            </w: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500 тыс. рублей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200</w:t>
            </w: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300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200</w:t>
            </w: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300 тыс. рублей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C3101A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Мебель для сидения с металлическим каркасом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материал (металл), обивочные материалы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предельное значение - искусственная кожа; возможные значения: </w:t>
            </w:r>
            <w:proofErr w:type="gramStart"/>
            <w:r>
              <w:rPr>
                <w:color w:val="000000"/>
              </w:rPr>
              <w:lastRenderedPageBreak/>
              <w:t>мебельный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микрофибра</w:t>
            </w:r>
            <w:proofErr w:type="spellEnd"/>
            <w:r>
              <w:rPr>
                <w:color w:val="000000"/>
              </w:rPr>
              <w:t>), ткань,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 xml:space="preserve">предельное значение - искусственная кожа; возможные значения: </w:t>
            </w:r>
            <w:proofErr w:type="gramStart"/>
            <w:r>
              <w:rPr>
                <w:color w:val="000000"/>
              </w:rPr>
              <w:t>мебельны</w:t>
            </w:r>
            <w:r>
              <w:rPr>
                <w:color w:val="000000"/>
              </w:rPr>
              <w:lastRenderedPageBreak/>
              <w:t>й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микрофибра</w:t>
            </w:r>
            <w:proofErr w:type="spellEnd"/>
            <w:r>
              <w:rPr>
                <w:color w:val="000000"/>
              </w:rPr>
              <w:t>), ткань,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 xml:space="preserve">предельное значение - искусственная кожа; возможные значения: </w:t>
            </w:r>
            <w:proofErr w:type="gramStart"/>
            <w:r>
              <w:rPr>
                <w:color w:val="000000"/>
              </w:rPr>
              <w:lastRenderedPageBreak/>
              <w:t>мебельный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микрофибра</w:t>
            </w:r>
            <w:proofErr w:type="spellEnd"/>
            <w:r>
              <w:rPr>
                <w:color w:val="000000"/>
              </w:rPr>
              <w:t>), ткань, нетканые материалы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C3101A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36.11.12</w:t>
            </w:r>
          </w:p>
        </w:tc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Мебель для сидения с деревянным каркасом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материал (вид древесины)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возможное значение - древесина хвойных и </w:t>
            </w:r>
            <w:proofErr w:type="spellStart"/>
            <w:r>
              <w:rPr>
                <w:color w:val="000000"/>
              </w:rPr>
              <w:t>мягколиственных</w:t>
            </w:r>
            <w:proofErr w:type="spellEnd"/>
            <w:r>
              <w:rPr>
                <w:color w:val="000000"/>
              </w:rPr>
              <w:t xml:space="preserve"> пород: береза, лиственница, сосна, ель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возможное значение - древесина хвойных и </w:t>
            </w:r>
            <w:proofErr w:type="spellStart"/>
            <w:r>
              <w:rPr>
                <w:color w:val="000000"/>
              </w:rPr>
              <w:t>мягколиственных</w:t>
            </w:r>
            <w:proofErr w:type="spellEnd"/>
            <w:r>
              <w:rPr>
                <w:color w:val="000000"/>
              </w:rPr>
              <w:t xml:space="preserve"> пород: береза, лиственница, сосна, ель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возможное значение - древесина хвойных и </w:t>
            </w:r>
            <w:proofErr w:type="spellStart"/>
            <w:r>
              <w:rPr>
                <w:color w:val="000000"/>
              </w:rPr>
              <w:t>мягколиственных</w:t>
            </w:r>
            <w:proofErr w:type="spellEnd"/>
            <w:r>
              <w:rPr>
                <w:color w:val="000000"/>
              </w:rPr>
              <w:t xml:space="preserve"> пород: береза, лиственница, сосна, ель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3F4C44" w:rsidRDefault="003F4C44" w:rsidP="00B8384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обивочные материалы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ткань; возможное значение: нетканые материалы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C3101A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36.12.11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Мебель металлическая для офисов, административных помещений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материал (металл)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озможное значение: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озможное значение: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озможное значение: нетканые материалы</w:t>
            </w:r>
          </w:p>
        </w:tc>
      </w:tr>
      <w:tr w:rsidR="003F4C44" w:rsidTr="00B8384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C3101A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8</w:t>
            </w:r>
            <w:r w:rsidR="003F4C44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Мебель деревянная для офисов, </w:t>
            </w:r>
            <w:r>
              <w:rPr>
                <w:color w:val="000000"/>
              </w:rPr>
              <w:lastRenderedPageBreak/>
              <w:t>административных помещений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материал (вид древесины)</w:t>
            </w:r>
          </w:p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возможные значения </w:t>
            </w:r>
            <w:r>
              <w:rPr>
                <w:color w:val="000000"/>
              </w:rPr>
              <w:lastRenderedPageBreak/>
              <w:t xml:space="preserve">- древесина хвойных и </w:t>
            </w:r>
            <w:proofErr w:type="spellStart"/>
            <w:r>
              <w:rPr>
                <w:color w:val="000000"/>
              </w:rPr>
              <w:t>мягколиственных</w:t>
            </w:r>
            <w:proofErr w:type="spellEnd"/>
            <w:r>
              <w:rPr>
                <w:color w:val="000000"/>
              </w:rPr>
              <w:t xml:space="preserve"> пород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 xml:space="preserve">возможные значения </w:t>
            </w:r>
            <w:r>
              <w:rPr>
                <w:color w:val="000000"/>
              </w:rPr>
              <w:lastRenderedPageBreak/>
              <w:t xml:space="preserve">- древесина хвойных и </w:t>
            </w:r>
            <w:proofErr w:type="spellStart"/>
            <w:r>
              <w:rPr>
                <w:color w:val="000000"/>
              </w:rPr>
              <w:t>мягколиственных</w:t>
            </w:r>
            <w:proofErr w:type="spellEnd"/>
            <w:r>
              <w:rPr>
                <w:color w:val="000000"/>
              </w:rPr>
              <w:t xml:space="preserve"> пород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C44" w:rsidRDefault="003F4C44" w:rsidP="00B8384A">
            <w:pPr>
              <w:pStyle w:val="a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 xml:space="preserve">возможные значения </w:t>
            </w:r>
            <w:r>
              <w:rPr>
                <w:color w:val="000000"/>
              </w:rPr>
              <w:lastRenderedPageBreak/>
              <w:t xml:space="preserve">- древесина хвойных и </w:t>
            </w:r>
            <w:proofErr w:type="spellStart"/>
            <w:r>
              <w:rPr>
                <w:color w:val="000000"/>
              </w:rPr>
              <w:t>мягколиственных</w:t>
            </w:r>
            <w:proofErr w:type="spellEnd"/>
            <w:r>
              <w:rPr>
                <w:color w:val="000000"/>
              </w:rPr>
              <w:t xml:space="preserve"> пород</w:t>
            </w:r>
          </w:p>
        </w:tc>
      </w:tr>
    </w:tbl>
    <w:p w:rsidR="003F4C44" w:rsidRDefault="003F4C44" w:rsidP="003F4C44">
      <w:pPr>
        <w:pStyle w:val="a3"/>
        <w:spacing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3F4C44" w:rsidRDefault="003F4C44" w:rsidP="003F4C44">
      <w:pPr>
        <w:pStyle w:val="a3"/>
        <w:spacing w:after="24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3F4C44" w:rsidRDefault="003F4C44" w:rsidP="003F4C44">
      <w:pPr>
        <w:shd w:val="clear" w:color="auto" w:fill="81AEFF"/>
        <w:spacing w:line="285" w:lineRule="atLeast"/>
        <w:jc w:val="center"/>
        <w:rPr>
          <w:rFonts w:ascii="Arial" w:hAnsi="Arial" w:cs="Arial"/>
          <w:vanish/>
          <w:color w:val="FFFFFF"/>
          <w:sz w:val="15"/>
          <w:szCs w:val="15"/>
        </w:rPr>
      </w:pPr>
      <w:r>
        <w:rPr>
          <w:rFonts w:ascii="Arial" w:hAnsi="Arial" w:cs="Arial"/>
          <w:vanish/>
          <w:color w:val="FFFFFF"/>
          <w:sz w:val="15"/>
          <w:szCs w:val="15"/>
        </w:rPr>
        <w:t>Пожалуйста, подождите</w:t>
      </w:r>
    </w:p>
    <w:p w:rsidR="003F4C44" w:rsidRDefault="003F4C44" w:rsidP="003F4C44"/>
    <w:p w:rsidR="003F4C44" w:rsidRDefault="003F4C44" w:rsidP="003F4C44">
      <w:pPr>
        <w:shd w:val="clear" w:color="auto" w:fill="81AEFF"/>
        <w:spacing w:line="285" w:lineRule="atLeast"/>
        <w:jc w:val="both"/>
        <w:rPr>
          <w:vanish/>
          <w:color w:val="FFFFFF"/>
        </w:rPr>
      </w:pPr>
      <w:r>
        <w:rPr>
          <w:vanish/>
          <w:color w:val="FFFFFF"/>
        </w:rPr>
        <w:t>Пожалуйста, подождите</w:t>
      </w:r>
    </w:p>
    <w:p w:rsidR="003F4C44" w:rsidRDefault="003F4C44" w:rsidP="003F4C44">
      <w:pPr>
        <w:jc w:val="both"/>
      </w:pPr>
    </w:p>
    <w:p w:rsidR="003F4C44" w:rsidRDefault="003F4C44" w:rsidP="003F4C44"/>
    <w:p w:rsidR="009750AE" w:rsidRDefault="009750AE"/>
    <w:sectPr w:rsidR="009750AE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C50"/>
    <w:multiLevelType w:val="hybridMultilevel"/>
    <w:tmpl w:val="E7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C44"/>
    <w:rsid w:val="00033E67"/>
    <w:rsid w:val="000A0ACA"/>
    <w:rsid w:val="00132DDF"/>
    <w:rsid w:val="001A74EC"/>
    <w:rsid w:val="00391A75"/>
    <w:rsid w:val="003D1B92"/>
    <w:rsid w:val="003F4C44"/>
    <w:rsid w:val="00474D4D"/>
    <w:rsid w:val="00497D27"/>
    <w:rsid w:val="005937B2"/>
    <w:rsid w:val="00781C95"/>
    <w:rsid w:val="00801BA3"/>
    <w:rsid w:val="008D2350"/>
    <w:rsid w:val="009750AE"/>
    <w:rsid w:val="00A6267E"/>
    <w:rsid w:val="00AA1AF8"/>
    <w:rsid w:val="00C07080"/>
    <w:rsid w:val="00C23E36"/>
    <w:rsid w:val="00C3101A"/>
    <w:rsid w:val="00CB4EA7"/>
    <w:rsid w:val="00D16997"/>
    <w:rsid w:val="00D320C6"/>
    <w:rsid w:val="00DF7D0D"/>
    <w:rsid w:val="00EE67FF"/>
    <w:rsid w:val="00FF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4C44"/>
    <w:pPr>
      <w:spacing w:before="100" w:beforeAutospacing="1" w:after="100" w:afterAutospacing="1"/>
    </w:pPr>
  </w:style>
  <w:style w:type="paragraph" w:customStyle="1" w:styleId="p1">
    <w:name w:val="p1"/>
    <w:basedOn w:val="a"/>
    <w:rsid w:val="003F4C44"/>
    <w:pPr>
      <w:spacing w:before="100" w:beforeAutospacing="1" w:after="100" w:afterAutospacing="1"/>
    </w:pPr>
  </w:style>
  <w:style w:type="paragraph" w:customStyle="1" w:styleId="p2">
    <w:name w:val="p2"/>
    <w:basedOn w:val="a"/>
    <w:rsid w:val="003F4C44"/>
    <w:pPr>
      <w:spacing w:before="100" w:beforeAutospacing="1" w:after="100" w:afterAutospacing="1"/>
    </w:pPr>
  </w:style>
  <w:style w:type="paragraph" w:customStyle="1" w:styleId="p3">
    <w:name w:val="p3"/>
    <w:basedOn w:val="a"/>
    <w:rsid w:val="003F4C44"/>
    <w:pPr>
      <w:spacing w:before="100" w:beforeAutospacing="1" w:after="100" w:afterAutospacing="1"/>
    </w:pPr>
  </w:style>
  <w:style w:type="paragraph" w:customStyle="1" w:styleId="p4">
    <w:name w:val="p4"/>
    <w:basedOn w:val="a"/>
    <w:rsid w:val="003F4C44"/>
    <w:pPr>
      <w:spacing w:before="100" w:beforeAutospacing="1" w:after="100" w:afterAutospacing="1"/>
    </w:pPr>
  </w:style>
  <w:style w:type="paragraph" w:customStyle="1" w:styleId="p5">
    <w:name w:val="p5"/>
    <w:basedOn w:val="a"/>
    <w:rsid w:val="003F4C44"/>
    <w:pPr>
      <w:spacing w:before="100" w:beforeAutospacing="1" w:after="100" w:afterAutospacing="1"/>
    </w:pPr>
  </w:style>
  <w:style w:type="paragraph" w:customStyle="1" w:styleId="p6">
    <w:name w:val="p6"/>
    <w:basedOn w:val="a"/>
    <w:rsid w:val="003F4C44"/>
    <w:pPr>
      <w:spacing w:before="100" w:beforeAutospacing="1" w:after="100" w:afterAutospacing="1"/>
    </w:pPr>
  </w:style>
  <w:style w:type="paragraph" w:customStyle="1" w:styleId="p7">
    <w:name w:val="p7"/>
    <w:basedOn w:val="a"/>
    <w:rsid w:val="003F4C44"/>
    <w:pPr>
      <w:spacing w:before="100" w:beforeAutospacing="1" w:after="100" w:afterAutospacing="1"/>
    </w:pPr>
  </w:style>
  <w:style w:type="paragraph" w:customStyle="1" w:styleId="p9">
    <w:name w:val="p9"/>
    <w:basedOn w:val="a"/>
    <w:rsid w:val="003F4C44"/>
    <w:pPr>
      <w:spacing w:before="100" w:beforeAutospacing="1" w:after="100" w:afterAutospacing="1"/>
    </w:pPr>
  </w:style>
  <w:style w:type="paragraph" w:customStyle="1" w:styleId="p12">
    <w:name w:val="p12"/>
    <w:basedOn w:val="a"/>
    <w:rsid w:val="003F4C44"/>
    <w:pPr>
      <w:spacing w:before="100" w:beforeAutospacing="1" w:after="100" w:afterAutospacing="1"/>
    </w:pPr>
  </w:style>
  <w:style w:type="character" w:customStyle="1" w:styleId="s1">
    <w:name w:val="s1"/>
    <w:basedOn w:val="a0"/>
    <w:rsid w:val="003F4C44"/>
  </w:style>
  <w:style w:type="character" w:customStyle="1" w:styleId="s3">
    <w:name w:val="s3"/>
    <w:basedOn w:val="a0"/>
    <w:rsid w:val="003F4C44"/>
  </w:style>
  <w:style w:type="character" w:customStyle="1" w:styleId="s4">
    <w:name w:val="s4"/>
    <w:basedOn w:val="a0"/>
    <w:rsid w:val="003F4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2c0afbad4b8c27fa6661dd2eb67ab299&amp;url=consultantplus%3A%2F%2Foffline%2Fref%3D8CB68EB81C51D8B1D811CB3ED1032FB7D3117C1DEA680D867B24F8D131e855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2c0afbad4b8c27fa6661dd2eb67ab299&amp;url=consultantplus%3A%2F%2Foffline%2Fref%3D8CB68EB81C51D8B1D811CB3ED1032FB7D311781EEC6E0D867B24F8D131e85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2c0afbad4b8c27fa6661dd2eb67ab299&amp;url=consultantplus%3A%2F%2Foffline%2Fref%3D8CB68EB81C51D8B1D811CB3ED1032FB7D311781EEC6E0D867B24F8D131e855H" TargetMode="External"/><Relationship Id="rId5" Type="http://schemas.openxmlformats.org/officeDocument/2006/relationships/hyperlink" Target="https://docviewer.yandex.ru/r.xml?sk=2c0afbad4b8c27fa6661dd2eb67ab299&amp;url=consultantplus%3A%2F%2Foffline%2Fref%3DEC3A2DE796AE96EB57205C40B1E1060A6074C2E6B159CAEF45787561988894013D5371E75144B792E156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Пользователь_1</cp:lastModifiedBy>
  <cp:revision>17</cp:revision>
  <cp:lastPrinted>2015-12-16T13:24:00Z</cp:lastPrinted>
  <dcterms:created xsi:type="dcterms:W3CDTF">2015-11-19T06:44:00Z</dcterms:created>
  <dcterms:modified xsi:type="dcterms:W3CDTF">2017-04-03T06:44:00Z</dcterms:modified>
</cp:coreProperties>
</file>