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"/>
        <w:tblW w:w="1006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995E3B" w:rsidRPr="003B1968" w:rsidTr="00152904">
        <w:trPr>
          <w:tblCellSpacing w:w="0" w:type="dxa"/>
        </w:trPr>
        <w:tc>
          <w:tcPr>
            <w:tcW w:w="1006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95E3B" w:rsidRPr="00D134C3" w:rsidRDefault="00A65A65" w:rsidP="00152904">
            <w:pPr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  <w:t>7</w:t>
            </w:r>
            <w:r w:rsidR="00995E3B" w:rsidRPr="003B1968"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  <w:t xml:space="preserve">                                              </w:t>
            </w:r>
            <w:r w:rsidR="00995E3B" w:rsidRPr="003B1968">
              <w:rPr>
                <w:rFonts w:ascii="Times New Roman" w:hAnsi="Times New Roman"/>
                <w:b/>
                <w:noProof/>
                <w:spacing w:val="20"/>
                <w:sz w:val="28"/>
                <w:szCs w:val="28"/>
              </w:rPr>
              <w:t xml:space="preserve">                   </w:t>
            </w:r>
          </w:p>
          <w:p w:rsidR="00995E3B" w:rsidRPr="003B1968" w:rsidRDefault="00995E3B" w:rsidP="00152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АДМИНИСТРАЦИЯ КОЛЕНОВСКОГО МУНИЦИПАЛЬНОГО  ОБРАЗОВАНИЯ ЕКАТЕРИНОВСКОГО МУНИЦИПАЛЬНОГО РАЙОНА</w:t>
            </w:r>
          </w:p>
          <w:p w:rsidR="00995E3B" w:rsidRDefault="00995E3B" w:rsidP="00152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САРАТОВСКОЙ  ОБЛАСТИ</w:t>
            </w:r>
          </w:p>
          <w:p w:rsidR="00995E3B" w:rsidRPr="003B1968" w:rsidRDefault="00995E3B" w:rsidP="00152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E3B" w:rsidRPr="003B1968" w:rsidRDefault="00995E3B" w:rsidP="001529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995E3B" w:rsidRDefault="006C2BAB" w:rsidP="001529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 16 мая 2016г.№17</w:t>
            </w:r>
            <w:r w:rsidR="00995E3B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995E3B" w:rsidRPr="003B1968" w:rsidRDefault="00995E3B" w:rsidP="001529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</w:t>
            </w: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Порядка разработки, </w:t>
            </w: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формирования, реализации и порядка</w:t>
            </w: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  оценки эффективности</w:t>
            </w: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муниципальных программ Коленовского</w:t>
            </w: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Екатериновского</w:t>
            </w: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Саратовской области.</w:t>
            </w:r>
          </w:p>
          <w:p w:rsidR="00995E3B" w:rsidRPr="003B1968" w:rsidRDefault="00995E3B" w:rsidP="0015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95E3B" w:rsidRPr="003B1968" w:rsidRDefault="00995E3B" w:rsidP="001529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В соответствии с Федеральным </w:t>
            </w:r>
            <w:hyperlink r:id="rId5" w:history="1">
              <w:r w:rsidRPr="003B1968">
                <w:rPr>
                  <w:rFonts w:ascii="Times New Roman" w:hAnsi="Times New Roman"/>
                  <w:color w:val="333333"/>
                  <w:sz w:val="28"/>
                  <w:szCs w:val="28"/>
                </w:rPr>
                <w:t>законом</w:t>
              </w:r>
            </w:hyperlink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 от 07.05.2013 N 104-ФЗ "О внесении изменений в Бюджетный кодекс РФ и отдельные законодательные акты Российской Федерации в связи с совершенствованием бюджетного процесса", в целях совершенствования работы в части программно-целевого планирования и осуществления единообразного методологического подхода к разработке, утверждению и реализации муниципальных программ на территории Коленовского МО, </w:t>
            </w:r>
            <w:r w:rsidRPr="003B1968">
              <w:rPr>
                <w:rFonts w:ascii="Times New Roman" w:hAnsi="Times New Roman"/>
                <w:sz w:val="28"/>
                <w:szCs w:val="28"/>
              </w:rPr>
              <w:t>руководствуясь Федеральным Законом от 06.10.2003 года № 131-ФЗ «Об</w:t>
            </w:r>
            <w:proofErr w:type="gramEnd"/>
            <w:r w:rsidRPr="003B1968">
              <w:rPr>
                <w:rFonts w:ascii="Times New Roman" w:hAnsi="Times New Roman"/>
                <w:sz w:val="28"/>
                <w:szCs w:val="28"/>
              </w:rPr>
              <w:t xml:space="preserve"> общих </w:t>
            </w:r>
            <w:proofErr w:type="gramStart"/>
            <w:r w:rsidRPr="003B1968">
              <w:rPr>
                <w:rFonts w:ascii="Times New Roman" w:hAnsi="Times New Roman"/>
                <w:sz w:val="28"/>
                <w:szCs w:val="28"/>
              </w:rPr>
              <w:t>принципах</w:t>
            </w:r>
            <w:proofErr w:type="gramEnd"/>
            <w:r w:rsidRPr="003B1968">
              <w:rPr>
                <w:rFonts w:ascii="Times New Roman" w:hAnsi="Times New Roman"/>
                <w:sz w:val="28"/>
                <w:szCs w:val="28"/>
              </w:rPr>
              <w:t xml:space="preserve"> организации местного самоуправления в РФ», Уставом Коленовского МО Екатериновского муниципального района Саратовской области, ПОСТАНОВЛЯЮ:</w:t>
            </w:r>
          </w:p>
          <w:p w:rsidR="00995E3B" w:rsidRPr="003B1968" w:rsidRDefault="00995E3B" w:rsidP="001529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Утвердить прилагаемый </w:t>
            </w:r>
            <w:hyperlink r:id="rId6" w:anchor="Par27" w:history="1">
              <w:r w:rsidRPr="003B1968">
                <w:rPr>
                  <w:rFonts w:ascii="Times New Roman" w:hAnsi="Times New Roman"/>
                  <w:color w:val="333333"/>
                  <w:sz w:val="28"/>
                  <w:szCs w:val="28"/>
                </w:rPr>
                <w:t>порядок</w:t>
              </w:r>
            </w:hyperlink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 разработки, формирования, реализации и порядок </w:t>
            </w:r>
            <w:proofErr w:type="gramStart"/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проведения оценки эффективности муниципальных программ Администрации</w:t>
            </w:r>
            <w:proofErr w:type="gramEnd"/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Коленовского МО (далее - Порядок) согласно Приложению № 1 к настоящему Постановлению.</w:t>
            </w:r>
          </w:p>
          <w:p w:rsidR="00995E3B" w:rsidRPr="003B1968" w:rsidRDefault="00995E3B" w:rsidP="001529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 момента его принятия и подлежит обнародованию. </w:t>
            </w:r>
          </w:p>
          <w:p w:rsidR="00995E3B" w:rsidRPr="003B1968" w:rsidRDefault="00995E3B" w:rsidP="001529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196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B1968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995E3B" w:rsidRPr="003B1968" w:rsidRDefault="00995E3B" w:rsidP="00152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5E3B" w:rsidRPr="003B1968" w:rsidRDefault="00995E3B" w:rsidP="001529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995E3B" w:rsidRDefault="00995E3B" w:rsidP="001529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  Коленовского МО                                                              </w:t>
            </w:r>
            <w:proofErr w:type="spellStart"/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С.В.Гусенков</w:t>
            </w:r>
            <w:proofErr w:type="spellEnd"/>
          </w:p>
          <w:p w:rsidR="00995E3B" w:rsidRDefault="00995E3B" w:rsidP="001529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E3B" w:rsidRDefault="00995E3B" w:rsidP="001529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E3B" w:rsidRPr="003B1968" w:rsidRDefault="00995E3B" w:rsidP="001529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E3B" w:rsidRPr="003B1968" w:rsidRDefault="00995E3B" w:rsidP="00152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5E3B" w:rsidRDefault="00995E3B" w:rsidP="001529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95E3B" w:rsidRDefault="00995E3B" w:rsidP="001529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995E3B" w:rsidRPr="003B1968" w:rsidRDefault="00995E3B" w:rsidP="001529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администрации Коленовского МО Екатериновского МР </w:t>
            </w:r>
          </w:p>
          <w:p w:rsidR="00995E3B" w:rsidRDefault="00995E3B" w:rsidP="001529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  <w:p w:rsidR="00995E3B" w:rsidRPr="003B1968" w:rsidRDefault="00995E3B" w:rsidP="001529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E3B" w:rsidRPr="00D134C3" w:rsidRDefault="00995E3B" w:rsidP="00152904">
            <w:pPr>
              <w:pStyle w:val="a3"/>
              <w:tabs>
                <w:tab w:val="left" w:pos="820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D134C3">
              <w:rPr>
                <w:rFonts w:ascii="Times New Roman" w:hAnsi="Times New Roman"/>
                <w:sz w:val="28"/>
                <w:szCs w:val="28"/>
              </w:rPr>
              <w:t xml:space="preserve"> 16.05.2016г №1</w:t>
            </w:r>
            <w:r w:rsidR="00A65A6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Порядок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разработки, формирования, реализации и порядок проведения оценки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эффективности муниципальных программ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дминистрации Коленовского МО Екатериновского муниципального района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Саратовской области.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0" w:name="Par31"/>
            <w:bookmarkEnd w:id="0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1. Общие положения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1.1. Настоящий Порядок определяет механизм разработки, формирования, реализации и проведения оценки эффективности муниципальных программ, направленных на осуществление муниципальными заказчиками муниципальной политики в установленных сферах деятельности, обеспечение достижения целей и задач социально-экономического развития, повышение результативности расходов бюджета </w:t>
            </w:r>
            <w:r w:rsidRPr="003B196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Администрации Коленовского МО Екатериновского муниципального  района Саратовской области.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1.2. Разработка, формирование и реализация муниципальных программ осуществляется в несколько этапов: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формулировка проблем, подготовка концепции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принятие решения о разработке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разработка проекта муниципальной программы и сопутствующих документов;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согласование проекта муниципальной программы администрации Коленовского МО заинтересованными предприятиями, организациями;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утверждение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управление реализацией муниципальной программы, анализ эффективности и </w:t>
            </w:r>
            <w:proofErr w:type="gramStart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ходом ее выполнения;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принятие решения о продолжении, корректировке или прекращении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реализации муниципальной программы на основе анализа ее эффективности.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1.3. Муниципальная программа Коленовского МО (далее - муниципальная программа) разрабатывается на срок 1 год и более.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1.4. Мероприятия муниципальной программы не могут дублировать мероприятия других муниципальных программ.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1.5. Муниципальная программа может включать в себя несколько подпрограмм, направленных на решение конкретных задач в рамках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1.6. Требования к структуре и содержанию подпрограмм аналогичны требованиям к структуре и содержанию муниципальной программы в целом.</w:t>
            </w:r>
          </w:p>
          <w:p w:rsidR="00995E3B" w:rsidRPr="00D134C3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1" w:name="Par48"/>
            <w:bookmarkEnd w:id="1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2. ОСНОВНЫЕ ПОНЯТИЯ, ИСПОЛЬЗУЕМЫЕ В НАСТОЯЩЕМ ПОРЯДКЕ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2.1.Муниципальная программа - увязанный по ресурсам, исполнителям и срокам комплекс социально-экономических, организационно-хозяйственных и других мероприятий, обеспечивающих эффективное решение экономических, социальных и иных проблем развития Коленовского МО.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2.2. Муниципальный заказчик муниципальной программы - администрация Коленовского МО, другие юридические и физические лица, заинтересованные в разработке и реализации муниципальной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2.3. Исполнители муниципальной программы - администрация Коленовского МО и (или) юридические и физические лица, обеспечивающие реализацию муниципальной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2.4.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Индикатор достижения цели - количественно выраженный показатель, характеризующий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2.5. Оценка эффективности реализации муниципальной программы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-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оценка исполнения бюджетных ассигнований и достижения запланированных индикаторов.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2" w:name="Par57"/>
            <w:bookmarkEnd w:id="2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3. ФОРМИРОВАНИЕ И УТВЕРЖДЕНИЕ МУНИЦИПАЛЬНЫХ ПРОГРАММ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3.1. Решение о разработке муниципальной программы принимается руководителем муниципального заказчика.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3.2. Муниципальная программа разрабатывается муниципальным заказчиком в соответствии с </w:t>
            </w:r>
            <w:hyperlink r:id="rId7" w:anchor="Par143" w:history="1">
              <w:r w:rsidRPr="003B1968">
                <w:rPr>
                  <w:rFonts w:ascii="Times New Roman" w:eastAsia="Times New Roman" w:hAnsi="Times New Roman"/>
                  <w:color w:val="333333"/>
                  <w:sz w:val="28"/>
                  <w:szCs w:val="28"/>
                  <w:u w:val="single"/>
                  <w:lang w:eastAsia="ru-RU"/>
                </w:rPr>
                <w:t>макетом</w:t>
              </w:r>
            </w:hyperlink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представленным в приложении  к настоящему Порядку (кроме муниципального разреза областных программ).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3.3. Муниципальные программы могут разрабатываться несколькими муниципальными заказчиками. Для муниципальной программы, имеющей </w:t>
            </w:r>
            <w:proofErr w:type="gramStart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более одного муниципального заказчика, определяется</w:t>
            </w:r>
            <w:proofErr w:type="gramEnd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муниципальный заказчик - координатор.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3.4. Муниципальный заказчик (муниципальный заказчик - координатор) муниципальной программы: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проект постановления администрации Коленовского МО об утверждении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проект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индикаторы целей реализации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в пределах своих полномочий проекты нормативных правовых актов, необходимых для выполнения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осуществляет отбор исполнителей по каждому программному мероприятию в установленном порядке;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согласовывает с основными участниками муниципальной программы возможные сроки выполнения мероприятий, объемы и источники финансирования;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по мероприятиям, предусматривающим финансирование за счет средств внебюджетных источников, заключает соглашения (договоры) о намерениях между муниципальным заказчиком и предприятиями, организациями.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3.5. Муниципальная программа утверждается постановлением главы администрации Коленовского МО.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3.6. После утверждения муниципальной программы муниципальный заказчик (муниципальный заказчик - координатор) организует размещение в сети Интернет текста муниципальной программы на официальном сайте администрации Коленовского МО.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3.7. Внесение изменений в действующую программу осуществляется разработчиком муниципальной программы в случае уточнения объемов и источников ее финансирования, аккумулирования сре</w:t>
            </w:r>
            <w:proofErr w:type="gramStart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дств пр</w:t>
            </w:r>
            <w:proofErr w:type="gramEnd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ограммы на приоритетных мероприятиях, уточнения имеющихся, включения новых и исключения неэффективных мероприятий программы. Внесение изменений в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действующую программу осуществляется в соответствии с настоящим Порядком. 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3.8. Утвержденные муниципальные программы используются для обоснования объемов бюджетных ассигнований на исполнение действующих расходных обязательств, выделяемых из бюджета района на очередной финансовый год и плановый период.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3.9. Программа, предлагаемая к финансированию начиная с очередного финансового года, подлежит утверждению не позднее 15 октября текущего года.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Par91"/>
            <w:bookmarkEnd w:id="3"/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4. РЕАЛИЗАЦИЯ И </w:t>
            </w:r>
            <w:proofErr w:type="gramStart"/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ХОДОМ РЕАЛИЗАЦИИ</w:t>
            </w:r>
          </w:p>
          <w:p w:rsidR="00995E3B" w:rsidRPr="003B1968" w:rsidRDefault="00995E3B" w:rsidP="00152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4.1. Организацию управления муниципальной программой осуществляет муниципальный заказчик программы (муниципальный заказчик - координатор), контрольная функция принадлежит главе администрации Коленовского МО.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4.2. Финансирование расходов на реализацию муниципальной программы осуществляется в порядке, установленном для исполнения местного бюджета.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4.3. Ответственность за реализацию муниципальной программы, в том числе за достижение целевых показателей результативности программы, а также за эффективное использование средств, направляемых на ее реализацию, несут сотрудники администрации Коленовского МО (муниципальные заказчики) в соответствии с направлениями муниципальной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4.4. При необходимости муниципальный заказчик делегирует полномочия по реализации отдельных составляющих муниципальной программы подведомственным муниципальным предприятиям и учреждениям, обеспечивающим предоставление муниципальных услуг.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4.5. </w:t>
            </w:r>
            <w:proofErr w:type="gramStart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ходом реализации муниципальной программы также может осуществляться в процессе комплексных проверок с участием финансового управления и управления экономики.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4" w:name="Par100"/>
            <w:bookmarkEnd w:id="4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5. МОНИТОРИНГ РЕАЛИЗАЦИИ МУНИЦИПАЛЬНЫХ ПРОГРАММ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5.1. 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 и эффективности использования бюджетных средств.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5.2. Оценка эффективности реализации муниципальных программ осуществляется муниципальным заказчиком (муниципальным заказчиком -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координатором) по годам и этапам в течение всего срока реализации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В процессе </w:t>
            </w:r>
            <w:proofErr w:type="gramStart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проведения оценки эффективности реализации муниципальных программ</w:t>
            </w:r>
            <w:proofErr w:type="gramEnd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осуществляется сопоставление достигнутых показателей с целевыми индикаторами.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5.4. При наличии в муниципальной программе муниципального заказчика - координатора остальные муниципальные заказчики муниципальной программы и подпрограмм представляют свою информацию о ходе реализации муниципальной программы за отчетный период муниципальному заказчику - координатору.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5.5. Муниципальным заказчиком (муниципальным заказчиком - координатором) муниципальной программы должна быть обеспечена достоверность сведений о ходе реализации муниципальной программы, включая достижение цели и расходов по направлениям и источникам финансирования.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Муниципальный заказчик (муниципальный заказчик - координатор) несет ответственность за достоверность данных о ходе реализации муниципальных программ.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5.9. На основании мониторинга и оценки эффективности муниципальных программ ответственными лицами за их выполнение могут быть подготовлены в адрес главы администрации предложения по дальнейшей реализации муниципальных программ, в том числе: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прекращении реализации муниципальных программ ввиду ее неэффективности;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об определении конкретных мер, направленных на улучшение ситуации по реализации отдельных муниципальных программ;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принятии решения о продлении срока реализации муниципальных программ;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сокращении срока реализации муниципальных программ;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внесение изменений в муниципальную программу, касающихся увеличения объемов финансирования программных мероприятий, допускается при условии обеспечения опережающей положительной динамики ожидаемых результатов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5" w:name="Par122"/>
            <w:bookmarkEnd w:id="5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6. РЕЕСТР МУНИЦИПАЛЬНЫХ ПРОГРАММ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6.1. Реестр муниципальных программ ведет бухгалтерия.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6.2. Муниципальный заказчик (муниципальный заказчик - координатор) направляет копию муниципальной программы в бумажном и электронном виде в бухгалтерию Администрации  для включения ее в реестр после утверждения муниципальной программы в соответствии с настоящим Порядком.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6.3. К обязательным разделам реестра муниципальных программ относятся: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наименование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источники финансирования;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сроки реализации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об утверждении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 внесении изменений в программу;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об утверждении итогового отчета о реализации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7.   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ПОРЯДОК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ПРОВЕДЕНИЯ И КРИТЕРИИ ОЦЕНКИ ЭФФЕКТИВНОСТИ РЕАЛИЗАЦИИ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МУНИЦИПАЛЬНЫХ ПРОГРАММ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 Муниципальный заказчик в срок до 1 марта года, следующего за отчетным годом, представляет в бухгалтерию отчет о реализации муниципальной программы </w:t>
            </w:r>
            <w:hyperlink r:id="rId8" w:anchor="Par442" w:history="1">
              <w:r w:rsidRPr="003B1968">
                <w:rPr>
                  <w:rFonts w:ascii="Times New Roman" w:eastAsia="Times New Roman" w:hAnsi="Times New Roman"/>
                  <w:color w:val="333333"/>
                  <w:sz w:val="28"/>
                  <w:szCs w:val="28"/>
                  <w:u w:val="single"/>
                  <w:lang w:eastAsia="ru-RU"/>
                </w:rPr>
                <w:t>(приложение 1)</w:t>
              </w:r>
            </w:hyperlink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который должен содержать: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перечень завершенных в течение года мероприятий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перечень не завершенных в течение года мероприятий муниципальной программы;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анализ реализации программных мероприятий, причины несвоевременного завершения программных мероприятий и не освоения финансовых средств;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283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предложения по привлечению дополнительных источников финансирования, увеличению эффективности при достижении программных целей или прекращению дальнейшей реализации муниципальной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Для проведения оценки эффективности реализации муниципальной программы используются показатели, содержащиеся в паспорте программы.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995E3B" w:rsidRDefault="00995E3B" w:rsidP="0015290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6" w:name="Par438"/>
            <w:bookmarkEnd w:id="6"/>
          </w:p>
          <w:p w:rsidR="00995E3B" w:rsidRDefault="00995E3B" w:rsidP="00152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95E3B" w:rsidRDefault="00995E3B" w:rsidP="00152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 Порядку проведения и критериям оценки</w:t>
            </w:r>
          </w:p>
          <w:p w:rsidR="00995E3B" w:rsidRDefault="00995E3B" w:rsidP="00152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эффективности реализации </w:t>
            </w:r>
            <w:proofErr w:type="gramStart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муниципальных</w:t>
            </w:r>
            <w:proofErr w:type="gramEnd"/>
          </w:p>
          <w:p w:rsidR="00995E3B" w:rsidRPr="003B1968" w:rsidRDefault="00995E3B" w:rsidP="00152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программ</w:t>
            </w:r>
          </w:p>
          <w:p w:rsidR="00995E3B" w:rsidRDefault="00995E3B" w:rsidP="0015290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7" w:name="Par442"/>
            <w:bookmarkEnd w:id="7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ОТЧЕТ</w:t>
            </w:r>
          </w:p>
          <w:p w:rsidR="00995E3B" w:rsidRDefault="00995E3B" w:rsidP="0015290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 РЕАЛИЗАЦИИ МУНИЦИПАЛЬНОЙ ПРОГРАММЫ</w:t>
            </w:r>
          </w:p>
          <w:p w:rsidR="00995E3B" w:rsidRPr="003B1968" w:rsidRDefault="00995E3B" w:rsidP="0015290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______________________________________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(наименование муниципальной программы)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СОСТОЯНИЮ НА _________________ 20____ ГОДА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тыс. руб.</w:t>
            </w:r>
          </w:p>
          <w:tbl>
            <w:tblPr>
              <w:tblW w:w="969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1611"/>
              <w:gridCol w:w="1559"/>
              <w:gridCol w:w="1641"/>
              <w:gridCol w:w="1604"/>
              <w:gridCol w:w="1291"/>
              <w:gridCol w:w="1417"/>
            </w:tblGrid>
            <w:tr w:rsidR="00995E3B" w:rsidRPr="003B1968" w:rsidTr="00152904">
              <w:trPr>
                <w:trHeight w:val="704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N</w:t>
                  </w:r>
                </w:p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proofErr w:type="gramEnd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6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16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Объем бюджетных ассигнований на 20__год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Кассовый расход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Результативность проводимых программных мероприятий</w:t>
                  </w:r>
                </w:p>
              </w:tc>
            </w:tr>
            <w:tr w:rsidR="00995E3B" w:rsidRPr="003B1968" w:rsidTr="0015290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ИТОГО:   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68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Федеральный  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Областной</w:t>
                  </w: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543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сельского поселения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Внебюджетные источники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995E3B" w:rsidRPr="003B1968" w:rsidRDefault="00995E3B" w:rsidP="001529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995E3B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Должностное (ответственное) лицо Администрации                __________________ Ф.И.О. (подпись)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995E3B" w:rsidRDefault="00995E3B" w:rsidP="0015290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Приложение 2</w:t>
            </w:r>
          </w:p>
          <w:p w:rsidR="00995E3B" w:rsidRDefault="00995E3B" w:rsidP="00152904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 Порядку проведения и критериям оценки</w:t>
            </w:r>
          </w:p>
          <w:p w:rsidR="00995E3B" w:rsidRPr="003B1968" w:rsidRDefault="00995E3B" w:rsidP="00152904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эффективности реализации муниципальных программ</w:t>
            </w:r>
          </w:p>
          <w:p w:rsidR="00995E3B" w:rsidRDefault="00995E3B" w:rsidP="0015290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8" w:name="Par485"/>
            <w:bookmarkEnd w:id="8"/>
          </w:p>
          <w:p w:rsidR="00995E3B" w:rsidRDefault="00995E3B" w:rsidP="0015290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ОЦЕНКА ЭФФЕКТИВНОСТИ РЕАЛИЗАЦИИ</w:t>
            </w:r>
          </w:p>
          <w:p w:rsidR="00995E3B" w:rsidRPr="003B1968" w:rsidRDefault="00995E3B" w:rsidP="0015290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МУНИЦИПАЛЬНОЙ ПРОГРАММЫ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_______________________________________________________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(наименование муниципальной программы)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СОСТОЯНИЮ НА _________________ 20__ ГОДА</w:t>
            </w:r>
          </w:p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25"/>
              <w:gridCol w:w="1418"/>
              <w:gridCol w:w="1657"/>
              <w:gridCol w:w="1920"/>
              <w:gridCol w:w="2160"/>
            </w:tblGrid>
            <w:tr w:rsidR="00995E3B" w:rsidRPr="003B1968" w:rsidTr="00152904">
              <w:trPr>
                <w:trHeight w:val="400"/>
              </w:trPr>
              <w:tc>
                <w:tcPr>
                  <w:tcW w:w="23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73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Значение показателя</w:t>
                  </w:r>
                </w:p>
              </w:tc>
            </w:tr>
            <w:tr w:rsidR="00995E3B" w:rsidRPr="003B1968" w:rsidTr="00152904">
              <w:trPr>
                <w:trHeight w:val="600"/>
              </w:trPr>
              <w:tc>
                <w:tcPr>
                  <w:tcW w:w="23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начало реализации муниципальной программы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 состоянию </w:t>
                  </w:r>
                  <w:proofErr w:type="gramStart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___________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Плановое</w:t>
                  </w:r>
                  <w:proofErr w:type="gramEnd"/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к концу реализации муниципальной программы</w:t>
                  </w:r>
                </w:p>
              </w:tc>
            </w:tr>
            <w:tr w:rsidR="00995E3B" w:rsidRPr="003B1968" w:rsidTr="00152904">
              <w:trPr>
                <w:trHeight w:val="600"/>
              </w:trPr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23" w:hanging="142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Задачи и показатели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1                                                                  </w:t>
                  </w:r>
                </w:p>
              </w:tc>
            </w:tr>
            <w:tr w:rsidR="00995E3B" w:rsidRPr="003B1968" w:rsidTr="0015290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Задача 1.1    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2                                                                  </w:t>
                  </w:r>
                </w:p>
              </w:tc>
            </w:tr>
            <w:tr w:rsidR="00995E3B" w:rsidRPr="003B1968" w:rsidTr="0015290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Задача 2.1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95E3B" w:rsidRPr="003B1968" w:rsidTr="0015290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995E3B" w:rsidRPr="003B1968" w:rsidRDefault="00995E3B" w:rsidP="00152904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995E3B" w:rsidRPr="003B1968" w:rsidRDefault="00995E3B" w:rsidP="00152904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Должностное (ответственное) лицо Администрации                __________________ Ф.И.О. (подпись)</w:t>
            </w:r>
          </w:p>
        </w:tc>
      </w:tr>
    </w:tbl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3D0"/>
    <w:multiLevelType w:val="hybridMultilevel"/>
    <w:tmpl w:val="2982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E3B"/>
    <w:rsid w:val="001E5FF0"/>
    <w:rsid w:val="004B2182"/>
    <w:rsid w:val="006C2BAB"/>
    <w:rsid w:val="008C57F4"/>
    <w:rsid w:val="00957BB2"/>
    <w:rsid w:val="00995E3B"/>
    <w:rsid w:val="00A6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E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oe.omsu-nnov.ru/?id=47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asskoe.omsu-nnov.ru/?id=47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oe.omsu-nnov.ru/?id=47030" TargetMode="External"/><Relationship Id="rId5" Type="http://schemas.openxmlformats.org/officeDocument/2006/relationships/hyperlink" Target="consultantplus://offline/ref=FED1CAF0F0AE9D2A3DF89DFBACC437F6CE2E4BB5CBABCD6041B713EE40Q7Y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2161</Words>
  <Characters>12320</Characters>
  <Application>Microsoft Office Word</Application>
  <DocSecurity>0</DocSecurity>
  <Lines>102</Lines>
  <Paragraphs>28</Paragraphs>
  <ScaleCrop>false</ScaleCrop>
  <Company/>
  <LinksUpToDate>false</LinksUpToDate>
  <CharactersWithSpaces>14453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2016-05-16T09:45:00Z</dcterms:created>
  <dcterms:modified xsi:type="dcterms:W3CDTF">2016-05-26T04:55:00Z</dcterms:modified>
</cp:coreProperties>
</file>