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25" w:rsidRDefault="00FD5C6B">
      <w:r>
        <w:rPr>
          <w:noProof/>
          <w:lang w:eastAsia="ru-RU"/>
        </w:rPr>
        <w:drawing>
          <wp:inline distT="0" distB="0" distL="0" distR="0" wp14:anchorId="1E935A4C" wp14:editId="79DEB720">
            <wp:extent cx="5940425" cy="3198034"/>
            <wp:effectExtent l="0" t="0" r="3175" b="2540"/>
            <wp:docPr id="1" name="Рисунок 1" descr="http://cpe-saratov.ru/upload/resize_cache/iblock/e58/650_350_2/e588e8b9d16d0d468795e0a15f91ce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pe-saratov.ru/upload/resize_cache/iblock/e58/650_350_2/e588e8b9d16d0d468795e0a15f91ceb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C6B" w:rsidRDefault="00FD5C6B"/>
    <w:p w:rsidR="00FD5C6B" w:rsidRPr="00FD5C6B" w:rsidRDefault="00FD5C6B" w:rsidP="00FD5C6B">
      <w:pPr>
        <w:shd w:val="clear" w:color="auto" w:fill="FFFFFF"/>
        <w:spacing w:before="375" w:after="0" w:line="300" w:lineRule="atLeast"/>
        <w:outlineLvl w:val="2"/>
        <w:rPr>
          <w:rFonts w:ascii="Times New Roman" w:eastAsia="Times New Roman" w:hAnsi="Times New Roman" w:cs="Times New Roman"/>
          <w:color w:val="202020"/>
          <w:sz w:val="48"/>
          <w:szCs w:val="48"/>
          <w:lang w:val="en-US" w:eastAsia="ru-RU"/>
        </w:rPr>
      </w:pPr>
      <w:r w:rsidRPr="00FD5C6B">
        <w:rPr>
          <w:rFonts w:ascii="Times New Roman" w:eastAsia="Times New Roman" w:hAnsi="Times New Roman" w:cs="Times New Roman"/>
          <w:color w:val="202020"/>
          <w:sz w:val="48"/>
          <w:szCs w:val="48"/>
          <w:lang w:val="en-US" w:eastAsia="ru-RU"/>
        </w:rPr>
        <w:t xml:space="preserve">International Commodity Fair 2019 - </w:t>
      </w:r>
      <w:r w:rsidRPr="00FD5C6B">
        <w:rPr>
          <w:rFonts w:ascii="Times New Roman" w:eastAsia="Times New Roman" w:hAnsi="Times New Roman" w:cs="Times New Roman"/>
          <w:color w:val="202020"/>
          <w:sz w:val="48"/>
          <w:szCs w:val="48"/>
          <w:lang w:eastAsia="ru-RU"/>
        </w:rPr>
        <w:t>Экспортный</w:t>
      </w:r>
      <w:r w:rsidRPr="00FD5C6B">
        <w:rPr>
          <w:rFonts w:ascii="Times New Roman" w:eastAsia="Times New Roman" w:hAnsi="Times New Roman" w:cs="Times New Roman"/>
          <w:color w:val="202020"/>
          <w:sz w:val="48"/>
          <w:szCs w:val="48"/>
          <w:lang w:val="en-US" w:eastAsia="ru-RU"/>
        </w:rPr>
        <w:t xml:space="preserve"> </w:t>
      </w:r>
      <w:r w:rsidRPr="00FD5C6B">
        <w:rPr>
          <w:rFonts w:ascii="Times New Roman" w:eastAsia="Times New Roman" w:hAnsi="Times New Roman" w:cs="Times New Roman"/>
          <w:color w:val="202020"/>
          <w:sz w:val="48"/>
          <w:szCs w:val="48"/>
          <w:lang w:eastAsia="ru-RU"/>
        </w:rPr>
        <w:t>потенциал</w:t>
      </w:r>
      <w:r w:rsidRPr="00FD5C6B">
        <w:rPr>
          <w:rFonts w:ascii="Times New Roman" w:eastAsia="Times New Roman" w:hAnsi="Times New Roman" w:cs="Times New Roman"/>
          <w:color w:val="202020"/>
          <w:sz w:val="48"/>
          <w:szCs w:val="48"/>
          <w:lang w:val="en-US" w:eastAsia="ru-RU"/>
        </w:rPr>
        <w:t xml:space="preserve"> </w:t>
      </w:r>
      <w:r w:rsidRPr="00FD5C6B">
        <w:rPr>
          <w:rFonts w:ascii="Times New Roman" w:eastAsia="Times New Roman" w:hAnsi="Times New Roman" w:cs="Times New Roman"/>
          <w:color w:val="202020"/>
          <w:sz w:val="48"/>
          <w:szCs w:val="48"/>
          <w:lang w:eastAsia="ru-RU"/>
        </w:rPr>
        <w:t>России</w:t>
      </w:r>
    </w:p>
    <w:p w:rsidR="00FD5C6B" w:rsidRPr="00FD5C6B" w:rsidRDefault="00FD5C6B" w:rsidP="00FD5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 xml:space="preserve">     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 xml:space="preserve">В Москве проходит крупнейшая международная выставка качественных потребительских товаров из Китая </w:t>
      </w:r>
      <w:proofErr w:type="spellStart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China</w:t>
      </w:r>
      <w:proofErr w:type="spellEnd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Commodity</w:t>
      </w:r>
      <w:proofErr w:type="spellEnd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Fair</w:t>
      </w:r>
      <w:proofErr w:type="spellEnd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Russia</w:t>
      </w:r>
      <w:proofErr w:type="spellEnd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Export</w:t>
      </w:r>
      <w:proofErr w:type="spellEnd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Platform</w:t>
      </w:r>
      <w:proofErr w:type="spellEnd"/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, на которой отечественные компании и регионы РФ представят товары, ориентированные на экспорт. </w:t>
      </w:r>
      <w:r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АНО «Центр поддержки экспорта Саратовской области» организовал коллективный стенд Саратовской области - мед, чай, рыба, ремесленные изделия. 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 Общие разделы выставки:</w:t>
      </w:r>
      <w:r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• Предметы домашнего интерьера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• Бытовая техника и электроника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• Товары для кухни и фарфор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• Товары для сада и активного отдыха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• Продукты питания, сельхозпродукция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• Товары для детей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• Товары для здоровья и красоты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• Сувениры, подарки, изделия народного промысла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 </w:t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br/>
      </w:r>
      <w:r w:rsidRPr="00FD5C6B">
        <w:rPr>
          <w:rFonts w:ascii="Times New Roman" w:eastAsia="Times New Roman" w:hAnsi="Times New Roman" w:cs="Times New Roman"/>
          <w:color w:val="585F63"/>
          <w:sz w:val="28"/>
          <w:szCs w:val="28"/>
          <w:shd w:val="clear" w:color="auto" w:fill="FFFFFF"/>
          <w:lang w:eastAsia="ru-RU"/>
        </w:rPr>
        <w:t>В рамках выставки проходит Российско-китайский форум «Практика торгового сотрудничества».</w:t>
      </w:r>
    </w:p>
    <w:sectPr w:rsidR="00FD5C6B" w:rsidRPr="00FD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FF"/>
    <w:rsid w:val="001F1DFF"/>
    <w:rsid w:val="003D3125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2019-06-24T06:20:00Z</dcterms:created>
  <dcterms:modified xsi:type="dcterms:W3CDTF">2019-06-24T06:23:00Z</dcterms:modified>
</cp:coreProperties>
</file>