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84" w:rsidRPr="00905484" w:rsidRDefault="00905484" w:rsidP="009054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Par151"/>
      <w:bookmarkStart w:id="1" w:name="_GoBack"/>
      <w:bookmarkEnd w:id="0"/>
      <w:bookmarkEnd w:id="1"/>
      <w:r w:rsidRPr="00905484">
        <w:rPr>
          <w:rFonts w:ascii="Times New Roman" w:hAnsi="Times New Roman"/>
          <w:sz w:val="28"/>
          <w:szCs w:val="28"/>
        </w:rPr>
        <w:t xml:space="preserve">Приложение </w:t>
      </w:r>
    </w:p>
    <w:p w:rsidR="00905484" w:rsidRDefault="00905484" w:rsidP="009054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</w:p>
    <w:p w:rsidR="00905484" w:rsidRDefault="00905484" w:rsidP="009054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C6CE6">
        <w:rPr>
          <w:rFonts w:ascii="Times New Roman" w:hAnsi="Times New Roman"/>
          <w:b/>
          <w:sz w:val="28"/>
          <w:szCs w:val="28"/>
        </w:rPr>
        <w:t>Отчет</w:t>
      </w:r>
    </w:p>
    <w:p w:rsidR="00B15D12" w:rsidRDefault="00905484" w:rsidP="00B15D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C6CE6">
        <w:rPr>
          <w:rFonts w:ascii="Times New Roman" w:hAnsi="Times New Roman"/>
          <w:b/>
          <w:sz w:val="28"/>
          <w:szCs w:val="28"/>
        </w:rPr>
        <w:t>о реализации Плана мероприятий («дорожной карты»)</w:t>
      </w:r>
      <w:r w:rsidR="00B15D12" w:rsidRPr="00B15D12">
        <w:rPr>
          <w:rFonts w:ascii="Times New Roman" w:hAnsi="Times New Roman"/>
          <w:b/>
          <w:sz w:val="28"/>
          <w:szCs w:val="28"/>
        </w:rPr>
        <w:t xml:space="preserve"> </w:t>
      </w:r>
    </w:p>
    <w:p w:rsidR="00B15D12" w:rsidRDefault="00B15D12" w:rsidP="00B15D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содействию развитию конкуренции в Саратовской области на 2016-2018 годы</w:t>
      </w:r>
      <w:r w:rsidR="00905484" w:rsidRPr="005C6CE6">
        <w:rPr>
          <w:rFonts w:ascii="Times New Roman" w:hAnsi="Times New Roman"/>
          <w:b/>
          <w:sz w:val="28"/>
          <w:szCs w:val="28"/>
        </w:rPr>
        <w:t>,</w:t>
      </w:r>
    </w:p>
    <w:p w:rsidR="00905484" w:rsidRDefault="00905484" w:rsidP="00B15D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C6CE6">
        <w:rPr>
          <w:rFonts w:ascii="Times New Roman" w:hAnsi="Times New Roman"/>
          <w:b/>
          <w:sz w:val="28"/>
          <w:szCs w:val="28"/>
        </w:rPr>
        <w:t xml:space="preserve"> утвержденн</w:t>
      </w:r>
      <w:r w:rsidR="00B15D12">
        <w:rPr>
          <w:rFonts w:ascii="Times New Roman" w:hAnsi="Times New Roman"/>
          <w:b/>
          <w:sz w:val="28"/>
          <w:szCs w:val="28"/>
        </w:rPr>
        <w:t>ого постановлением Губернатора</w:t>
      </w:r>
      <w:r w:rsidRPr="005C6CE6"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</w:p>
    <w:p w:rsidR="00905484" w:rsidRPr="005C6CE6" w:rsidRDefault="00905484" w:rsidP="00905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6CE6">
        <w:rPr>
          <w:rFonts w:ascii="Times New Roman" w:hAnsi="Times New Roman"/>
          <w:b/>
          <w:sz w:val="28"/>
          <w:szCs w:val="28"/>
        </w:rPr>
        <w:t xml:space="preserve">от </w:t>
      </w:r>
      <w:r w:rsidR="00B15D12">
        <w:rPr>
          <w:rFonts w:ascii="Times New Roman" w:hAnsi="Times New Roman"/>
          <w:b/>
          <w:sz w:val="28"/>
          <w:szCs w:val="28"/>
        </w:rPr>
        <w:t>4 марта 2016 года № 56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C6CE6">
        <w:rPr>
          <w:rFonts w:ascii="Times New Roman" w:hAnsi="Times New Roman"/>
          <w:b/>
          <w:sz w:val="28"/>
          <w:szCs w:val="28"/>
        </w:rPr>
        <w:t>по итогам</w:t>
      </w:r>
      <w:r w:rsidR="00B25B4E">
        <w:rPr>
          <w:rFonts w:ascii="Times New Roman" w:hAnsi="Times New Roman"/>
          <w:b/>
          <w:sz w:val="28"/>
          <w:szCs w:val="28"/>
        </w:rPr>
        <w:t xml:space="preserve"> </w:t>
      </w:r>
      <w:r w:rsidR="00B15D12">
        <w:rPr>
          <w:rFonts w:ascii="Times New Roman" w:hAnsi="Times New Roman"/>
          <w:b/>
          <w:sz w:val="28"/>
          <w:szCs w:val="28"/>
        </w:rPr>
        <w:t>первого полугодия</w:t>
      </w:r>
      <w:r w:rsidR="00EE04BE">
        <w:rPr>
          <w:rFonts w:ascii="Times New Roman" w:hAnsi="Times New Roman"/>
          <w:b/>
          <w:sz w:val="28"/>
          <w:szCs w:val="28"/>
        </w:rPr>
        <w:t xml:space="preserve"> </w:t>
      </w:r>
      <w:r w:rsidRPr="005C6CE6">
        <w:rPr>
          <w:rFonts w:ascii="Times New Roman" w:hAnsi="Times New Roman"/>
          <w:b/>
          <w:sz w:val="28"/>
          <w:szCs w:val="28"/>
        </w:rPr>
        <w:t>201</w:t>
      </w:r>
      <w:r w:rsidR="00EE04BE">
        <w:rPr>
          <w:rFonts w:ascii="Times New Roman" w:hAnsi="Times New Roman"/>
          <w:b/>
          <w:sz w:val="28"/>
          <w:szCs w:val="28"/>
        </w:rPr>
        <w:t>6</w:t>
      </w:r>
      <w:r w:rsidRPr="005C6CE6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="-465" w:tblpY="224"/>
        <w:tblW w:w="159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9"/>
        <w:gridCol w:w="1843"/>
        <w:gridCol w:w="2126"/>
        <w:gridCol w:w="1985"/>
        <w:gridCol w:w="1701"/>
        <w:gridCol w:w="1984"/>
        <w:gridCol w:w="1134"/>
        <w:gridCol w:w="1134"/>
        <w:gridCol w:w="851"/>
        <w:gridCol w:w="2551"/>
      </w:tblGrid>
      <w:tr w:rsidR="000C422A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422A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CE6">
              <w:rPr>
                <w:rFonts w:ascii="Times New Roman" w:hAnsi="Times New Roman"/>
                <w:b/>
                <w:sz w:val="28"/>
                <w:szCs w:val="28"/>
              </w:rPr>
              <w:t xml:space="preserve">N </w:t>
            </w:r>
          </w:p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C6CE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5C6CE6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Описание проблемы, на решение которой направлено 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Основной разработчик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соразработчики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CE6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CE6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азработки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5C6CE6">
              <w:rPr>
                <w:rFonts w:ascii="Times New Roman" w:hAnsi="Times New Roman"/>
                <w:b/>
                <w:sz w:val="28"/>
                <w:szCs w:val="28"/>
              </w:rPr>
              <w:t>сполнител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 (соисполнитель)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A" w:rsidRPr="005C6CE6" w:rsidRDefault="0010667B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Исходные показатели (факт</w:t>
            </w:r>
            <w:r w:rsidR="000C422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A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Целевые показатели </w:t>
            </w:r>
            <w:r w:rsidR="0010667B">
              <w:rPr>
                <w:rFonts w:ascii="Times New Roman" w:hAnsi="Times New Roman"/>
                <w:b/>
                <w:sz w:val="28"/>
                <w:szCs w:val="28"/>
              </w:rPr>
              <w:t>(план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A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достижения показателей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A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Исполнение </w:t>
            </w:r>
          </w:p>
          <w:p w:rsidR="000C422A" w:rsidRPr="000C422A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итогам первого полугодия</w:t>
            </w:r>
          </w:p>
        </w:tc>
      </w:tr>
      <w:tr w:rsidR="0000651A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651A" w:rsidRPr="006E3CF1" w:rsidRDefault="003C6AC4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511EC6" w:rsidRDefault="00816F66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EC6">
              <w:rPr>
                <w:rFonts w:ascii="Times New Roman" w:hAnsi="Times New Roman"/>
                <w:sz w:val="24"/>
                <w:szCs w:val="24"/>
              </w:rPr>
              <w:t>Риск снижения охвата детей отдыхом и оздоровлением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</w:t>
            </w:r>
            <w:proofErr w:type="gramStart"/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вопроса реализации механизма частичной компенсации нормативной стоимости путевки</w:t>
            </w:r>
            <w:proofErr w:type="gramEnd"/>
            <w:r w:rsidRPr="0000651A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области;</w:t>
            </w:r>
          </w:p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651A" w:rsidRPr="0000651A" w:rsidRDefault="0000651A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области;</w:t>
            </w:r>
          </w:p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00651A" w:rsidRDefault="0000651A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формирование механизма компенсации нормативной стоимости путевки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00651A" w:rsidRDefault="0000651A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DC7F22" w:rsidRDefault="00816F66" w:rsidP="00816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22">
              <w:rPr>
                <w:rFonts w:ascii="Times New Roman" w:hAnsi="Times New Roman"/>
                <w:sz w:val="24"/>
                <w:szCs w:val="24"/>
              </w:rPr>
              <w:t>Согласно распоряжению администрации Екатериновского муниципального района от 03.03.2015 года №90-Р «Об установлении расходных обязательств по частичной оплате стоимости путевки в загородные оздоровительные лагеря»</w:t>
            </w:r>
            <w:r w:rsidR="00511E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7F22">
              <w:rPr>
                <w:rFonts w:ascii="Times New Roman" w:hAnsi="Times New Roman"/>
                <w:sz w:val="24"/>
                <w:szCs w:val="24"/>
              </w:rPr>
              <w:t xml:space="preserve">установлены различные меры </w:t>
            </w:r>
            <w:r w:rsidRPr="00DC7F22">
              <w:rPr>
                <w:rFonts w:ascii="Times New Roman" w:hAnsi="Times New Roman"/>
                <w:sz w:val="24"/>
                <w:szCs w:val="24"/>
              </w:rPr>
              <w:lastRenderedPageBreak/>
              <w:t>частичной компенсации: -</w:t>
            </w:r>
            <w:r w:rsidR="00511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F22">
              <w:rPr>
                <w:rFonts w:ascii="Times New Roman" w:hAnsi="Times New Roman"/>
                <w:sz w:val="24"/>
                <w:szCs w:val="24"/>
              </w:rPr>
              <w:t xml:space="preserve">95% средней стоимости путевки для работников бюджетных организаций; </w:t>
            </w:r>
          </w:p>
          <w:p w:rsidR="00816F66" w:rsidRPr="00DC7F22" w:rsidRDefault="00816F66" w:rsidP="00816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22">
              <w:rPr>
                <w:rFonts w:ascii="Times New Roman" w:hAnsi="Times New Roman"/>
                <w:sz w:val="24"/>
                <w:szCs w:val="24"/>
              </w:rPr>
              <w:t>- 95% для детей, воспитывающихся в семьях, где родители частично (полностью) недееспособны;</w:t>
            </w:r>
          </w:p>
          <w:p w:rsidR="00816F66" w:rsidRPr="00DC7F22" w:rsidRDefault="00816F66" w:rsidP="00816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22">
              <w:rPr>
                <w:rFonts w:ascii="Times New Roman" w:hAnsi="Times New Roman"/>
                <w:sz w:val="24"/>
                <w:szCs w:val="24"/>
              </w:rPr>
              <w:t>-50 % для детей работников с/х работников.</w:t>
            </w:r>
          </w:p>
          <w:p w:rsidR="00816F66" w:rsidRPr="00DC7F22" w:rsidRDefault="00816F66" w:rsidP="00816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2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DC7F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C7F22">
              <w:rPr>
                <w:rFonts w:ascii="Times New Roman" w:hAnsi="Times New Roman"/>
                <w:sz w:val="24"/>
                <w:szCs w:val="24"/>
              </w:rPr>
              <w:t xml:space="preserve"> полугодии 2016 года в администрацию Екатериновского района не поступали заявки на компенсацию стоимости путевки. Оздоровление детей в                                  </w:t>
            </w:r>
            <w:r w:rsidRPr="00DC7F2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C7F22">
              <w:rPr>
                <w:rFonts w:ascii="Times New Roman" w:hAnsi="Times New Roman"/>
                <w:sz w:val="24"/>
                <w:szCs w:val="24"/>
              </w:rPr>
              <w:t xml:space="preserve"> полугодии 2016 года </w:t>
            </w:r>
            <w:r w:rsidR="000C605A" w:rsidRPr="00DC7F22">
              <w:rPr>
                <w:rFonts w:ascii="Times New Roman" w:hAnsi="Times New Roman"/>
                <w:sz w:val="24"/>
                <w:szCs w:val="24"/>
              </w:rPr>
              <w:t>осуществляется на летних детских оздоровительных площадках, организованных при школах района.</w:t>
            </w:r>
          </w:p>
        </w:tc>
      </w:tr>
      <w:tr w:rsidR="001605D9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5D9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подготовка кадров для работы с детьми </w:t>
            </w: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оздоровительных учреждениях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обучающих семинаров для сотрудников </w:t>
            </w: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сезонных и круглогодичных оздоровительных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социального развития области;</w:t>
            </w:r>
          </w:p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 области;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5D9" w:rsidRPr="001605D9" w:rsidRDefault="001605D9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области;</w:t>
            </w:r>
          </w:p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проведенных </w:t>
            </w: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семинаров в 2015 году - 7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проведенных </w:t>
            </w: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семинаров:</w:t>
            </w:r>
            <w:r w:rsidR="002312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в 2016г.-10</w:t>
            </w:r>
          </w:p>
          <w:p w:rsidR="00231251" w:rsidRDefault="0023125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2017г. -15 </w:t>
            </w:r>
          </w:p>
          <w:p w:rsidR="00231251" w:rsidRPr="001605D9" w:rsidRDefault="0023125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2018г.-15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D9" w:rsidRPr="00652BFD" w:rsidRDefault="00652BFD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2018 </w:t>
            </w:r>
            <w:r w:rsidRPr="00652BF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D9" w:rsidRPr="00DC7F22" w:rsidRDefault="000C605A" w:rsidP="000C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22">
              <w:rPr>
                <w:rFonts w:ascii="Times New Roman" w:hAnsi="Times New Roman"/>
                <w:sz w:val="24"/>
                <w:szCs w:val="24"/>
              </w:rPr>
              <w:t xml:space="preserve">в I полугодии 2016 года семинары не проводились          </w:t>
            </w:r>
          </w:p>
        </w:tc>
      </w:tr>
      <w:tr w:rsidR="00D94FE5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FE5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Недостаточное информирование о деятельности негосударственных (немуниципальных) организаций отдыха и оздоровления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Проведение ярмарки путевок и вакансий детских оздоровительных организаций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области; органы местного самоуправления (по согласованию); оздоровительные организации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FE5" w:rsidRPr="00D94FE5" w:rsidRDefault="00D94FE5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охват участников ярмарки - 20 оздоровительных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охват участников ярмарки</w:t>
            </w:r>
          </w:p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 xml:space="preserve">: в 2016 году - 21 оздоровительное учреждение; </w:t>
            </w:r>
          </w:p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- 30 оздоровительных учреждений; </w:t>
            </w:r>
          </w:p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в 2018 году - 40 оздоровительных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E5" w:rsidRPr="000C605A" w:rsidRDefault="000C605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5A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E5" w:rsidRPr="00DC7F22" w:rsidRDefault="000C605A" w:rsidP="000C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7F22">
              <w:rPr>
                <w:rFonts w:ascii="Times New Roman" w:hAnsi="Times New Roman"/>
                <w:sz w:val="24"/>
                <w:szCs w:val="24"/>
              </w:rPr>
              <w:t>в I полугодии 2016 года в сети Интернет информация о деятельности негосударственных</w:t>
            </w:r>
            <w:r w:rsidR="00DC7F22" w:rsidRPr="00DC7F22">
              <w:rPr>
                <w:rFonts w:ascii="Times New Roman" w:hAnsi="Times New Roman"/>
                <w:sz w:val="24"/>
                <w:szCs w:val="24"/>
              </w:rPr>
              <w:t xml:space="preserve"> организаций отдых</w:t>
            </w:r>
            <w:r w:rsidR="00511EC6">
              <w:rPr>
                <w:rFonts w:ascii="Times New Roman" w:hAnsi="Times New Roman"/>
                <w:sz w:val="24"/>
                <w:szCs w:val="24"/>
              </w:rPr>
              <w:t>а</w:t>
            </w:r>
            <w:r w:rsidR="00DC7F22" w:rsidRPr="00DC7F22">
              <w:rPr>
                <w:rFonts w:ascii="Times New Roman" w:hAnsi="Times New Roman"/>
                <w:sz w:val="24"/>
                <w:szCs w:val="24"/>
              </w:rPr>
              <w:t xml:space="preserve"> и оздоровления детей не размещалась; во          II полугодии 2016 года на официальном сайте Управления образования администрации Екатериновского МР планируется создание специализированного раздела, который будет содержать сведения об организациях отдыха и оздоровления детей</w:t>
            </w:r>
            <w:r w:rsidRPr="00DC7F2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  <w:tr w:rsidR="002E444D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44D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4D" w:rsidRPr="00612FA2" w:rsidRDefault="002E444D" w:rsidP="00612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2FA2">
              <w:rPr>
                <w:rFonts w:ascii="Times New Roman" w:hAnsi="Times New Roman" w:cs="Times New Roman"/>
                <w:sz w:val="24"/>
                <w:szCs w:val="24"/>
              </w:rPr>
              <w:t xml:space="preserve">Низкая доля продаж на розничных рынках и ярмарках в структуре </w:t>
            </w:r>
            <w:r w:rsidRPr="00612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оборота розничной торговли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44D" w:rsidRPr="002E444D" w:rsidRDefault="002E444D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дополнительных ярмарочных площадок в период массового сбора </w:t>
            </w: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сельхозпродукции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44D" w:rsidRPr="002E444D" w:rsidRDefault="002E444D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 (по согласованию);</w:t>
            </w:r>
          </w:p>
          <w:p w:rsidR="002E444D" w:rsidRPr="002E444D" w:rsidRDefault="002E444D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субъекты, </w:t>
            </w: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имеющие на законных основаниях земельные участки под организацию ярмарочной торговли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44D" w:rsidRPr="002E444D" w:rsidRDefault="002E444D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44D" w:rsidRPr="002E444D" w:rsidRDefault="00DC7F22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4D" w:rsidRPr="002E444D" w:rsidRDefault="002E444D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ярмарочных площадок в период </w:t>
            </w: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массового сбора сельскохозяйственной продукции - 173 площадки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4D" w:rsidRPr="002E444D" w:rsidRDefault="002E444D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ярмарочных площадок в период </w:t>
            </w: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массового сбора сельскохозяйственной продукции - 185 площадок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4D" w:rsidRPr="002E444D" w:rsidRDefault="002E444D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4D" w:rsidRPr="00DC7F22" w:rsidRDefault="00DC7F22" w:rsidP="005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C7F22">
              <w:rPr>
                <w:rFonts w:ascii="Times New Roman" w:hAnsi="Times New Roman"/>
                <w:sz w:val="24"/>
                <w:szCs w:val="24"/>
              </w:rPr>
              <w:t xml:space="preserve">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постановлением</w:t>
            </w:r>
            <w:r w:rsidRPr="00DC7F22">
              <w:rPr>
                <w:rFonts w:ascii="Times New Roman" w:hAnsi="Times New Roman"/>
                <w:sz w:val="24"/>
                <w:szCs w:val="24"/>
              </w:rPr>
              <w:t xml:space="preserve"> администрации Екатериновского муниципального района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25.02.2015г. №132 «Об организации продовольственных ярмарок»</w:t>
            </w:r>
            <w:r w:rsidR="00511EC6">
              <w:rPr>
                <w:rFonts w:ascii="Times New Roman" w:hAnsi="Times New Roman"/>
                <w:sz w:val="24"/>
                <w:szCs w:val="24"/>
              </w:rPr>
              <w:t xml:space="preserve">, на территории района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сентября 2015г. по март 2016 функционировала </w:t>
            </w:r>
            <w:r w:rsidR="00511EC6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1 муниципальная ярмарочная площадка (еженедельно, по субботам). В сентябре 2016 года,</w:t>
            </w:r>
            <w:r w:rsidR="00511EC6">
              <w:rPr>
                <w:rFonts w:ascii="Times New Roman" w:hAnsi="Times New Roman"/>
                <w:sz w:val="24"/>
                <w:szCs w:val="24"/>
              </w:rPr>
              <w:t xml:space="preserve"> в период массового сбора сельскохозяйственной продукции,</w:t>
            </w:r>
            <w:r w:rsidR="00C1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наступлении благоприятных погодных условий, работа ярмарочной площадки на территории района будет возобновлена</w:t>
            </w:r>
          </w:p>
        </w:tc>
      </w:tr>
      <w:tr w:rsidR="00D24EF3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F3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Недостаточная обеспеченность сельского населения магазинами шаговой доступности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магазинов шаговой доступности (магазинов у дома, расположенных во встроенно-пристроенных помещениях жилых домов) при условии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соблюдения требований санитарного законодательства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F3" w:rsidRPr="006E3CF1" w:rsidRDefault="00D24EF3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количество сельских магазинов шаговой доступности (у дома) - 43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количество сельских магазинов шаговой доступности (у дома) - 75 магазинов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3" w:rsidRPr="006E3CF1" w:rsidRDefault="00D24EF3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3" w:rsidRPr="0056068D" w:rsidRDefault="0056068D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6068D">
              <w:rPr>
                <w:rFonts w:ascii="Times New Roman" w:hAnsi="Times New Roman"/>
                <w:sz w:val="24"/>
                <w:szCs w:val="24"/>
              </w:rPr>
              <w:t xml:space="preserve"> сельских поселениях </w:t>
            </w:r>
            <w:r>
              <w:rPr>
                <w:rFonts w:ascii="Times New Roman" w:hAnsi="Times New Roman"/>
                <w:sz w:val="24"/>
                <w:szCs w:val="24"/>
              </w:rPr>
              <w:t>района в I полугодии 2016 года осуществляли деятельность 16 магазинов шаговой доступности</w:t>
            </w:r>
          </w:p>
        </w:tc>
      </w:tr>
      <w:tr w:rsidR="004B50EC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50EC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Недоступность современных услуг связи, включая широкополосный доступ в информационно-телекоммуникационную сеть Интернет, в малочисленных населенных пунктах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Уменьшение административных барьеров при осуществлении строительства и размещения объектов связи в сельских населенных пунктах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50EC" w:rsidRPr="006E3CF1" w:rsidRDefault="004B50E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энергетики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области, имеющего возможность пользоваться услугами проводного или мобильного широкополосного доступа в информационно-телекоммуникационную сеть Интернет на скорости не менее 2 Мбит/с, предоставляемыми не менее чем 2 операторами связи, -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 процента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населения области, имеющего возможность пользоваться услугами проводного или мобильного широкополосного доступа в информационно-телекоммуникационную сеть Интернет на скорости не менее 2 Мбит/с, предоставляемыми не менее чем 2 операторами связи, -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EC" w:rsidRPr="006E3CF1" w:rsidRDefault="004B50E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EC" w:rsidRPr="0056068D" w:rsidRDefault="0056068D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8D">
              <w:rPr>
                <w:rFonts w:ascii="Times New Roman" w:hAnsi="Times New Roman"/>
                <w:sz w:val="24"/>
                <w:szCs w:val="24"/>
              </w:rPr>
              <w:t xml:space="preserve">в Екатериновском </w:t>
            </w:r>
            <w:r w:rsidR="00C15C78">
              <w:rPr>
                <w:rFonts w:ascii="Times New Roman" w:hAnsi="Times New Roman"/>
                <w:sz w:val="24"/>
                <w:szCs w:val="24"/>
              </w:rPr>
              <w:t xml:space="preserve">муниципальном </w:t>
            </w:r>
            <w:r w:rsidRPr="0056068D">
              <w:rPr>
                <w:rFonts w:ascii="Times New Roman" w:hAnsi="Times New Roman"/>
                <w:sz w:val="24"/>
                <w:szCs w:val="24"/>
              </w:rPr>
              <w:t>районе по состоянию на 01.07.2016 года обеспеченность населения современными услугами связи составила 87%</w:t>
            </w:r>
          </w:p>
        </w:tc>
      </w:tr>
      <w:tr w:rsidR="00796A36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A36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Несоответствие автомобильных дорог регионального или межмуниципального значения и автомобильных дорог местного значения нормативному состоянию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Увеличение протяженности сети автомобильных дорог, количества мостов и иных дорожных сооружений на территории Саратовской области, соответствующих нормативному состоянию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области;</w:t>
            </w:r>
          </w:p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A36" w:rsidRPr="006E3CF1" w:rsidRDefault="00796A36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доля протяженности сети автомобильных дорог, количества мостов и иных дорожных сооружений на территории Саратовской области, соответствующих нормативному состоянию - 91 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доля протяженности сети автомобильных дорог, количества мостов и иных дорожных сооружений на территории Саратовской области, соответствующих нормативному состоянию - 88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36" w:rsidRPr="006E3CF1" w:rsidRDefault="00796A36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36" w:rsidRPr="005C6CE6" w:rsidRDefault="007D5362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итогам</w:t>
            </w:r>
            <w:r w:rsidRPr="003A7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5C7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Pr="003A74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полугодия</w:t>
            </w:r>
            <w:r w:rsidRPr="003A7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2016 года доля протяженности сети автомобильных дорог Екатериновского района, соответствующих нормативному состоянию, составляет 30%</w:t>
            </w:r>
          </w:p>
        </w:tc>
      </w:tr>
      <w:tr w:rsidR="007E2128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128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объективных исходных данных, используемых для оценки состояния конкурентной среды, выявления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 развития конкуренции и выработки предложений по их решению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данных: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 наличии (отсутствии) административных барьеров при осуществлении предпринимательской деятельности;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удовлетворенности потребителей качеством товаров, работ и услуг в соответствии с их социальным статусом (учащиеся, пенсионеры и др.);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 деятельности субъектов естественных монополий и их влиянии на развитие конкуренции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антимонопольной службы по Саратовской области (по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Саратовской области (по согласованию);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Саратовской области (по согласованию);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Саратовской области (по согласованию);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защиты прав потребителей и благополучия человека по Саратовской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(по согласованию);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области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128" w:rsidRPr="006E3CF1" w:rsidRDefault="007E212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587 респондентов, в том числе 100 субъектов предпринимательства, 487 жителей г.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600 респондентов, в том числе 100 субъектов предпринимательства, 500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жителей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8" w:rsidRPr="006E3CF1" w:rsidRDefault="007E212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8" w:rsidRPr="003A7411" w:rsidRDefault="003A7411" w:rsidP="003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1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A74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A7411">
              <w:rPr>
                <w:rFonts w:ascii="Times New Roman" w:hAnsi="Times New Roman"/>
                <w:sz w:val="24"/>
                <w:szCs w:val="24"/>
              </w:rPr>
              <w:t xml:space="preserve"> полугодии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2016 года </w:t>
            </w:r>
            <w:r w:rsidRPr="003A7411">
              <w:rPr>
                <w:rFonts w:ascii="Times New Roman" w:hAnsi="Times New Roman"/>
                <w:sz w:val="24"/>
                <w:szCs w:val="24"/>
              </w:rPr>
              <w:t>сбор данных по данному вопросу не проводился</w:t>
            </w:r>
          </w:p>
        </w:tc>
      </w:tr>
      <w:tr w:rsidR="003822C7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Отсутствие обобщенных характеристик состояния конкуренции на рынках товаров, работ и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Оценка состояния конкуренции на рынках товаров, работ и услуг, анализ факторов, ограничивающих конкуренцию; подготовка ежегодного доклада о состоянии и развитии конкурентной среды на рынках товаров, работ и услуг Саратовской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Саратовской области (по согласованию);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Саратовской области (по согласованию);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Саратовской области (по согласованию);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государственной </w:t>
            </w:r>
            <w:r w:rsidRPr="0038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регистрации, кадастра и картографии по Саратовской области (по согласованию);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Саратовской области (по согласованию);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до 10 марта ежегодно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5C6CE6" w:rsidRDefault="00C15C78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41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A74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A7411">
              <w:rPr>
                <w:rFonts w:ascii="Times New Roman" w:hAnsi="Times New Roman"/>
                <w:sz w:val="24"/>
                <w:szCs w:val="24"/>
              </w:rPr>
              <w:t xml:space="preserve"> полугодии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2016 оценка </w:t>
            </w:r>
            <w:r w:rsidRPr="003822C7">
              <w:rPr>
                <w:rFonts w:ascii="Times New Roman" w:hAnsi="Times New Roman"/>
                <w:sz w:val="24"/>
                <w:szCs w:val="24"/>
              </w:rPr>
              <w:t xml:space="preserve"> состояния конкуренции на рынках товаров, работ и услуг, анализ факторов, ограничивающих конкуренцию</w:t>
            </w:r>
            <w:r>
              <w:rPr>
                <w:rFonts w:ascii="Times New Roman" w:hAnsi="Times New Roman"/>
                <w:sz w:val="24"/>
                <w:szCs w:val="24"/>
              </w:rPr>
              <w:t>, на территории района, не проводилась</w:t>
            </w:r>
          </w:p>
        </w:tc>
      </w:tr>
      <w:tr w:rsidR="003822C7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Недостаточность информирования населения и субъектов предпринимательства по вопросам состояния конкурентной среды в Саратовской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и документов, касающихся внедрения стандарта развития конкуренции в субъектах Российской Федерации, на официальном сайте министерства экономического </w:t>
            </w:r>
            <w:r w:rsidRPr="0038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и инвестиционной политики области в информационно-телекоммуникационной сети Интернет и на Инвестиционном портале Саратовской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ежеквартально не менее 1 новости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ежеквартально не менее 3 новостей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A7411" w:rsidRDefault="00C15C78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A7411" w:rsidRPr="003A7411">
              <w:rPr>
                <w:rFonts w:ascii="Times New Roman" w:hAnsi="Times New Roman"/>
                <w:sz w:val="24"/>
                <w:szCs w:val="24"/>
              </w:rPr>
              <w:t>дминистрация Екатериновского муниципального района</w:t>
            </w:r>
            <w:r w:rsidR="003A7411">
              <w:rPr>
                <w:rFonts w:ascii="Times New Roman" w:hAnsi="Times New Roman"/>
                <w:sz w:val="24"/>
                <w:szCs w:val="24"/>
              </w:rPr>
              <w:t xml:space="preserve"> по итогам                     </w:t>
            </w:r>
            <w:r w:rsidR="003A74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A7411">
              <w:rPr>
                <w:rFonts w:ascii="Times New Roman" w:hAnsi="Times New Roman"/>
                <w:sz w:val="24"/>
                <w:szCs w:val="24"/>
              </w:rPr>
              <w:t xml:space="preserve"> полугодия 2016 года разместила на официальном сайте                2 новости по вопросам состояния конкурентной среды в Саратовской области</w:t>
            </w:r>
          </w:p>
        </w:tc>
      </w:tr>
      <w:tr w:rsidR="009C41F1" w:rsidRPr="00011800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развития профессиональной компетентности, необходимой для эффективной деятельности органов местного самоуправления в вопросах содействия развитию конкуренции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и тренингов для органов местного самоуправления по вопросам содействия развитию конкуренции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2 раза в год ежегодно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011800" w:rsidRDefault="00011800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800">
              <w:rPr>
                <w:rFonts w:ascii="Times New Roman" w:hAnsi="Times New Roman"/>
                <w:sz w:val="24"/>
                <w:szCs w:val="24"/>
              </w:rPr>
              <w:t>в I полугодии 2016 года обучающие семинары для органов местного самоуправления не проводились</w:t>
            </w:r>
          </w:p>
        </w:tc>
      </w:tr>
      <w:tr w:rsidR="009C41F1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доступности закупок, проводимых хозяйствующими субъектами и иными лицами, указанными в </w:t>
            </w:r>
            <w:hyperlink r:id="rId6" w:tooltip="Федеральный закон от 18.07.2011 N 223-ФЗ (ред. от 13.07.2015) &quot;О закупках товаров, работ, услуг отдельными видами юридических лиц&quot;{КонсультантПлюс}" w:history="1">
              <w:r w:rsidRPr="009C41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части 2 статьи 1</w:t>
              </w:r>
            </w:hyperlink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закона "О закупках товаров, работ, услуг отдельными видами юридических лиц", для субъектов малого и среднего предпринимательства, в том числе недостаточный уровень проведения торгов (конкурсов и аукционов), участниками которых являются только субъекты малого и среднего предпринимательства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работы по исполнению требований Федерального закона "О закупках товаров, работ, услуг отдельными видами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лиц" и иных нормативных правовых актов, принятых во исполнение указанного закона, в части закупок у субъектов малого и среднего предпринимательства, в том числе по внесению заказчиками соответствующих изменений в положения о закупках. Контроль фактического исполнения заказчиками положений о закупках в части закупок у субъектов малого и среднего 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осуществляющие функции учредителя в отношении заказчиков (по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осуществляющие функции учредителя в отношении заказчиков (по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доля закупок у субъектов алого и среднего предпринимательства (включая закупки, участника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 которых являются любые лица, в том числе субъекты малого и среднего предпринимательства, закупки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привлечения к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исполнению договора субподрядчиков (соисполнителей) из числа субъектов малого и среднего предпринимательства) в общем годовом стоимостном объеме</w:t>
            </w:r>
            <w:proofErr w:type="gramEnd"/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 закупок, осуществляемых в соответствии с Федеральным </w:t>
            </w:r>
            <w:hyperlink r:id="rId7" w:tooltip="Федеральный закон от 18.07.2011 N 223-ФЗ (ред. от 13.07.2015) &quot;О закупках товаров, работ, услуг отдельными видами юридических лиц&quot;{КонсультантПлюс}" w:history="1">
              <w:r w:rsidRPr="009C41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 "О закупках товаров, работ, услуг отдельными видами юридических лиц", за 2016 год - не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18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511EC6" w:rsidP="005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35B">
              <w:rPr>
                <w:rFonts w:ascii="Times New Roman" w:hAnsi="Times New Roman"/>
                <w:sz w:val="24"/>
                <w:szCs w:val="24"/>
              </w:rPr>
              <w:t xml:space="preserve">доля закупок у субъектов малого и среднего предпринимательства  в общем полугодовом стоимостном объеме закупок, осуществляемых администрацией Екатериновского </w:t>
            </w:r>
            <w:r w:rsidRPr="008053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района, за </w:t>
            </w:r>
            <w:r w:rsidRPr="0080535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0535B">
              <w:rPr>
                <w:rFonts w:ascii="Times New Roman" w:hAnsi="Times New Roman"/>
                <w:sz w:val="24"/>
                <w:szCs w:val="24"/>
              </w:rPr>
              <w:t xml:space="preserve"> полугодие 2016 года </w:t>
            </w:r>
            <w:r w:rsidR="00BB2E83" w:rsidRPr="0080535B">
              <w:rPr>
                <w:rFonts w:ascii="Times New Roman" w:hAnsi="Times New Roman"/>
                <w:sz w:val="24"/>
                <w:szCs w:val="24"/>
              </w:rPr>
              <w:t>–</w:t>
            </w:r>
            <w:r w:rsidRPr="00805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2E83" w:rsidRPr="0080535B">
              <w:rPr>
                <w:rFonts w:ascii="Times New Roman" w:hAnsi="Times New Roman"/>
                <w:sz w:val="24"/>
                <w:szCs w:val="24"/>
              </w:rPr>
              <w:t xml:space="preserve">5,7 </w:t>
            </w:r>
            <w:r w:rsidRPr="0080535B">
              <w:rPr>
                <w:rFonts w:ascii="Times New Roman" w:hAnsi="Times New Roman"/>
                <w:sz w:val="24"/>
                <w:szCs w:val="24"/>
              </w:rPr>
              <w:t>%</w:t>
            </w:r>
            <w:r w:rsidRPr="009C4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41F1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Значительная часть закупок осуществляется по итогам несостоявшихся конкурентных процедур определения поставщиков (подрядчиков, исполнителей), основной причиной чего является наличие двух и менее заявок на участие в одной процедуре закупок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Проведение с подведомственными бюджетными и казенными учреждениями обучающих и информационных мероприятий, направленных на максимальное увеличение количества участников конкурентных процедур определения поставщиков (подрядчиков, исполнителей)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функции и полномочия учредителей бюджетных и казенных учреждений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функции и полномочия учредителей бюджетных и казенных учреждений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 в 2016 году - не менее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5C6CE6" w:rsidRDefault="00254FAA" w:rsidP="0025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68E2">
              <w:rPr>
                <w:rFonts w:ascii="Times New Roman" w:hAnsi="Times New Roman"/>
                <w:sz w:val="24"/>
                <w:szCs w:val="24"/>
              </w:rPr>
              <w:t xml:space="preserve">по итогам                                    </w:t>
            </w:r>
            <w:r w:rsidRPr="001068E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068E2">
              <w:rPr>
                <w:rFonts w:ascii="Times New Roman" w:hAnsi="Times New Roman"/>
                <w:sz w:val="24"/>
                <w:szCs w:val="24"/>
              </w:rPr>
              <w:t xml:space="preserve"> полугодия 2016 года число участников конкурентных процедур определения поставщиков при осуществлении закупок для обеспечения муниципальных нужд составляет </w:t>
            </w:r>
            <w:r w:rsidR="001068E2" w:rsidRPr="001068E2">
              <w:rPr>
                <w:rFonts w:ascii="Times New Roman" w:hAnsi="Times New Roman"/>
                <w:sz w:val="24"/>
                <w:szCs w:val="24"/>
              </w:rPr>
              <w:t>–</w:t>
            </w:r>
            <w:r w:rsidRPr="00106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68E2" w:rsidRPr="001068E2">
              <w:rPr>
                <w:rFonts w:ascii="Times New Roman" w:hAnsi="Times New Roman"/>
                <w:sz w:val="24"/>
                <w:szCs w:val="24"/>
              </w:rPr>
              <w:t>3</w:t>
            </w:r>
            <w:r w:rsidR="001068E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1FDC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несоответствие антимонопольному законодательству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нормативной правовой базы, регулирующей деятельность органов государственной власти и местного самоуправления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анализа практики реализации государственных функций и услуг,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относящихся к полномочиям субъекта Российской Федерации, а также муниципальных функций и услуг на предмет соответствия такой практики </w:t>
            </w:r>
            <w:hyperlink r:id="rId8" w:tooltip="Федеральный закон от 26.07.2006 N 135-ФЗ (ред. от 05.10.2015) &quot;О защите конкуренции&quot; (с изм. и доп., вступ. в силу с 10.01.2016){КонсультантПлюс}" w:history="1">
              <w:r w:rsidRPr="004C1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статьям 15</w:t>
              </w:r>
            </w:hyperlink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9" w:tooltip="Федеральный закон от 26.07.2006 N 135-ФЗ (ред. от 05.10.2015) &quot;О защите конкуренции&quot; (с изм. и доп., вступ. в силу с 10.01.2016){КонсультантПлюс}" w:history="1">
              <w:r w:rsidRPr="004C1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16</w:t>
              </w:r>
            </w:hyperlink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 июля 2006 года N 135-ФЗ "О защите конкуренции"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исполнительной власти области; органы местного самоуправления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согласованию);</w:t>
            </w:r>
          </w:p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Саратовской области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антимонопольной службы по Саратовской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(по согласованию);</w:t>
            </w:r>
          </w:p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доклад органов исполнительной власти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и органов местного самоуправления в Управление Федеральной антимонопольной службы по Саратовской области о соответствии административных регламентов функций и услуг требованиям </w:t>
            </w:r>
            <w:hyperlink r:id="rId10" w:tooltip="Федеральный закон от 26.07.2006 N 135-ФЗ (ред. от 05.10.2015) &quot;О защите конкуренции&quot; (с изм. и доп., вступ. в силу с 10.01.2016){КонсультантПлюс}" w:history="1">
              <w:r w:rsidRPr="004C1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статей 15</w:t>
              </w:r>
            </w:hyperlink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1" w:tooltip="Федеральный закон от 26.07.2006 N 135-ФЗ (ред. от 05.10.2015) &quot;О защите конкуренции&quot; (с изм. и доп., вступ. в силу с 10.01.2016){КонсультантПлюс}" w:history="1">
              <w:r w:rsidRPr="004C1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16</w:t>
              </w:r>
            </w:hyperlink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защите конкуренции"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 2017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254FAA" w:rsidRDefault="00254FA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54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4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полугодии 2016 года административные регламенты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услуг приведены в соответствие с требованием ст.15,16 ФЗ «О защите конкуренции»</w:t>
            </w:r>
          </w:p>
        </w:tc>
      </w:tr>
      <w:tr w:rsidR="004C1FDC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предпринимателей излишних временных и финансовых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 на открытие и ведение предпринимательской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анализа возможности и в случае необходимости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перевода услуг в разряд бесплатных государственных услуг, относящихся к полномочиям субъекта Российской Федерации, а также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</w:t>
            </w:r>
          </w:p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отсутствие необоснованной платы за предостав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ление государственных и муниципальных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7D5362" w:rsidRDefault="00011800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62">
              <w:rPr>
                <w:rFonts w:ascii="Times New Roman" w:hAnsi="Times New Roman"/>
                <w:sz w:val="24"/>
                <w:szCs w:val="24"/>
              </w:rPr>
              <w:t xml:space="preserve">по состоянию на 01.07.2016г. предоставление данной государственной </w:t>
            </w:r>
            <w:r w:rsidRPr="007D53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услуги осуществляется через </w:t>
            </w:r>
            <w:r w:rsidR="00511EC6">
              <w:rPr>
                <w:rFonts w:ascii="Times New Roman" w:hAnsi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в                                 р.п. Екатериновка</w:t>
            </w:r>
          </w:p>
        </w:tc>
      </w:tr>
      <w:tr w:rsidR="0003351B" w:rsidRPr="0003351B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51B" w:rsidRPr="0003351B" w:rsidRDefault="0003351B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B" w:rsidRPr="0003351B" w:rsidRDefault="0003351B" w:rsidP="008B3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процесса предоставления государственных услуг, относящихся к полномочиям субъекта Российской Федерации, а также муниципальных услуг для субъектов предпринимательской деятельности путем сокращения </w:t>
            </w:r>
            <w:r w:rsidRPr="00033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сроков их оказания и снижения стоимости предоставления таких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</w:t>
            </w:r>
          </w:p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51B" w:rsidRPr="0003351B" w:rsidRDefault="0003351B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B" w:rsidRPr="0003351B" w:rsidRDefault="0003351B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доклад органа исполнительной власти области и органа местного самоуправления о проведении оптимизации оказываемых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B" w:rsidRPr="0003351B" w:rsidRDefault="0003351B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B" w:rsidRPr="00011800" w:rsidRDefault="00011800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800">
              <w:rPr>
                <w:rFonts w:ascii="Times New Roman" w:hAnsi="Times New Roman"/>
                <w:sz w:val="24"/>
                <w:szCs w:val="24"/>
              </w:rPr>
              <w:t xml:space="preserve">в соответствии с административными регламентами предоставления муниципальных услуг,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I полугодии 2016 года </w:t>
            </w:r>
            <w:r w:rsidRPr="00011800">
              <w:rPr>
                <w:rFonts w:ascii="Times New Roman" w:hAnsi="Times New Roman"/>
                <w:sz w:val="24"/>
                <w:szCs w:val="24"/>
              </w:rPr>
              <w:t xml:space="preserve">администрацией Екатериновского муниципального района произведена оптимизация процесса предоставления муниципальных услуг в части сокращения сроков </w:t>
            </w:r>
            <w:r w:rsidRPr="00011800">
              <w:rPr>
                <w:rFonts w:ascii="Times New Roman" w:hAnsi="Times New Roman"/>
                <w:sz w:val="24"/>
                <w:szCs w:val="24"/>
              </w:rPr>
              <w:lastRenderedPageBreak/>
              <w:t>их предоставления</w:t>
            </w:r>
          </w:p>
        </w:tc>
      </w:tr>
      <w:tr w:rsidR="00944F27" w:rsidRPr="0003351B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27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CF1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Возможное несоответствие антимонопольному законодательству условий проведения конкурентных процедур закупок товаров, работ, услуг для обеспечения государственных и муниципальных нужд в части предоставления необоснованных преимуществ хозяйствующим субъектам, в том числе государственным и муниципальным унитарным предприятиям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Создание условий, согласно которым хозяйствующие субъекты при допуске к участию в конкурентных процедурах закупок товаров, работ, услуг для обеспечения государственных и муниципальных нужд принимают участие в указанных закупках на равных условиях с иными хозяйствующими субъектами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согласованию);</w:t>
            </w:r>
          </w:p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Саратовской области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27" w:rsidRPr="00944F27" w:rsidRDefault="00944F2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Саратовской области (по согласованию);</w:t>
            </w:r>
          </w:p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27" w:rsidRPr="00944F27" w:rsidRDefault="00944F2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проведение органами исполнительной власти области и органами местного самоуправления анализа конкурентных процедур закупок, включая проведенных подведомственными бюджетными и казенными учреждениями, на предмет предоставления необоснов</w:t>
            </w:r>
            <w:r w:rsidRPr="0094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анных преимуществ хозяйствующим субъектам, в том числе государственным и муниципальным унитарным предприятиям, и передача соответствующей информации в Управление Федеральной антимонопольной службы по Саратовской области для принятия мер реагирования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27" w:rsidRPr="00944F27" w:rsidRDefault="00944F2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27" w:rsidRPr="00011800" w:rsidRDefault="009703F6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результатам проведенного анализа,                              </w:t>
            </w:r>
            <w:r w:rsidR="00011800" w:rsidRPr="00011800">
              <w:rPr>
                <w:rFonts w:ascii="Times New Roman" w:hAnsi="Times New Roman"/>
                <w:sz w:val="24"/>
                <w:szCs w:val="24"/>
              </w:rPr>
              <w:t>в I полугодии  2016 года</w:t>
            </w:r>
            <w:r w:rsidR="00011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необоснованные преимущества для подведомственных бюджетных предприятий, а также муниципальных унитарных предприятий  при проведении закупок не предоставлялись</w:t>
            </w:r>
          </w:p>
        </w:tc>
      </w:tr>
      <w:tr w:rsidR="001244EF" w:rsidRPr="0003351B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4EF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CF1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</w:t>
            </w:r>
            <w:r w:rsidRPr="00124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административных регламентов предоставления муниципальных услуг об установлении срока выдачи градостроительного плана земельного участка федеральному законодательству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</w:t>
            </w:r>
            <w:r w:rsidRPr="00124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 в административные регламенты предоставления муниципальных услуг органов местного самоуправления в соответствии с федеральным законодательством и типовыми административными регламентами предоставления муниципальной услуги "Выдача градостроительных планов земельных участков"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местного </w:t>
            </w:r>
            <w:r w:rsidRPr="00124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области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4EF" w:rsidRPr="001244EF" w:rsidRDefault="001244EF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124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жилищно-коммунального хозяйства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2015 </w:t>
            </w:r>
            <w:r w:rsidRPr="00124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 - срок выдачи градостроительного плана земельного участка до 45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2016 </w:t>
            </w:r>
            <w:r w:rsidRPr="00124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 - срок выдачи градостроительного плана земельного участка до 30 дней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EF" w:rsidRPr="001244EF" w:rsidRDefault="001244EF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2016 </w:t>
            </w:r>
            <w:r w:rsidRPr="00124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EF" w:rsidRPr="009703F6" w:rsidRDefault="009703F6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r w:rsidRPr="009703F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703F6">
              <w:rPr>
                <w:rFonts w:ascii="Times New Roman" w:hAnsi="Times New Roman"/>
                <w:sz w:val="24"/>
                <w:szCs w:val="24"/>
              </w:rPr>
              <w:t xml:space="preserve">  полугодии 2016 </w:t>
            </w:r>
            <w:r w:rsidRPr="00970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администрацией Екатериновского муниципального района проведена работа по приведению административных регламентов оказания муниципальных услуг в соответствие, в результате чего срок выдачи градостроительного плана земельного участка составляет         30 дней </w:t>
            </w:r>
          </w:p>
        </w:tc>
      </w:tr>
      <w:tr w:rsidR="002E5CC8" w:rsidRPr="0003351B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CC8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CF1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8" w:rsidRPr="002E5CC8" w:rsidRDefault="002E5CC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>Сохраняющаяся актуальная очередь в дошкольные организации детей раннего возраста (до 3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CC8" w:rsidRPr="002E5CC8" w:rsidRDefault="002E5CC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сети дошкольных образовательных организаций в соответствии с </w:t>
            </w:r>
            <w:hyperlink r:id="rId12" w:tooltip="Постановление Правительства Саратовской области от 20.11.2013 N 643-П (ред. от 22.01.2016) &quot;О государственной программе Саратовской области &quot;Развитие образования в Саратовской области до 2020 года&quot;------------ Недействующая редакция{КонсультантПлюс}" w:history="1">
              <w:r w:rsidRPr="002E5C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подпрограммой</w:t>
              </w:r>
            </w:hyperlink>
            <w:r w:rsidRPr="002E5CC8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системы дошкольного образования" (основное </w:t>
            </w:r>
            <w:hyperlink r:id="rId13" w:tooltip="Постановление Правительства Саратовской области от 20.11.2013 N 643-П (ред. от 22.01.2016) &quot;О государственной программе Саратовской области &quot;Развитие образования в Саратовской области до 2020 года&quot;------------ Недействующая редакция{КонсультантПлюс}" w:history="1">
              <w:r w:rsidRPr="002E5C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мероприятие 1.1</w:t>
              </w:r>
            </w:hyperlink>
            <w:r w:rsidRPr="002E5CC8">
              <w:rPr>
                <w:rFonts w:ascii="Times New Roman" w:hAnsi="Times New Roman" w:cs="Times New Roman"/>
                <w:sz w:val="24"/>
                <w:szCs w:val="24"/>
              </w:rPr>
              <w:t xml:space="preserve">) государственной программы Саратовской области "Развитие </w:t>
            </w:r>
            <w:r w:rsidRPr="002E5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Саратовской области до 2020 года", утвержденной постановлением Правительства Саратовской области от 20 ноября 2013 года N 643-П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CC8" w:rsidRPr="002E5CC8" w:rsidRDefault="002E5CC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 области;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CC8" w:rsidRPr="002E5CC8" w:rsidRDefault="002E5CC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>2016 - 2018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CC8" w:rsidRPr="002E5CC8" w:rsidRDefault="002E5CC8" w:rsidP="008B3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8" w:rsidRPr="002E5CC8" w:rsidRDefault="002E5CC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детей дошкольного возраста, имеющих возможность получать услуги дошкольного образования, от общего </w:t>
            </w:r>
            <w:r w:rsidRPr="002E5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детей в возрасте от 1 до 7 лет в 2015 году - 95,2 процента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8" w:rsidRPr="002E5CC8" w:rsidRDefault="002E5CC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удельный вес детей дошкольного возраста, имеющих возможность получать услуги дошкольного образования, от общего </w:t>
            </w:r>
            <w:r w:rsidRPr="002E5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детей в возрасте от 1 до 7 лет в 2018 году - 95,5 процента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8" w:rsidRPr="002E5CC8" w:rsidRDefault="002E5CC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8" w:rsidRPr="00C157A5" w:rsidRDefault="00C157A5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28A">
              <w:rPr>
                <w:rFonts w:ascii="Times New Roman" w:hAnsi="Times New Roman"/>
                <w:sz w:val="24"/>
                <w:szCs w:val="24"/>
              </w:rPr>
              <w:t>удельный вес детей дошкольного возраста по состоянию на 01.07.2016г., имеющих возможность получать услуги д</w:t>
            </w:r>
            <w:r w:rsidR="0060728A">
              <w:rPr>
                <w:rFonts w:ascii="Times New Roman" w:hAnsi="Times New Roman"/>
                <w:sz w:val="24"/>
                <w:szCs w:val="24"/>
              </w:rPr>
              <w:t>ошкольного образования 63,8</w:t>
            </w:r>
            <w:r w:rsidRPr="0060728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05CE8" w:rsidRPr="0003351B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CE8" w:rsidRPr="009212D9" w:rsidRDefault="009212D9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2D9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>Отсутствие стратегического планирования развития коммунальной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схем теплоснабжения, водоснабжения и водоотведения в муниципальных образованиях области в соответствии с </w:t>
            </w:r>
            <w:hyperlink r:id="rId14" w:tooltip="Распоряжение Правительства Саратовской области от 04.02.2015 N 16-Пр (ред. от 01.06.2016) &quot;Об утверждении комплекса мер (&quot;Дорожной карты&quot;) по развитию жилищно-коммунального хозяйства Саратовской области на 2015 - 2017 годы&quot;{КонсультантПлюс}" w:history="1">
              <w:r w:rsidRPr="00505C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распоряжением</w:t>
              </w:r>
            </w:hyperlink>
            <w:r w:rsidRPr="00505CE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Саратовской области от 4 февраля 2015 года N 16-Пр "Об утверждении комплекса мер ("Дорожной карты") по развитию жилищно-коммунального хозяйства Саратовской области на 2015 - </w:t>
            </w:r>
            <w:r w:rsidRPr="0050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строительства и жилищно-коммунального хозяйства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CE8" w:rsidRPr="00505CE8" w:rsidRDefault="00505CE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образований, в которых разработаны схемы тепло-, водоснабжения и водоотведения, в общем количестве муниципальных образований, в которых такие схемы должны быть </w:t>
            </w:r>
            <w:r w:rsidRPr="0050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разработаны, 2015 год - 99 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муниципальных образований, в которых разработаны схемы тепло-, водоснабжения и водоотведения, в общем количестве муниципальных образований, в которых такие схемы должны быть </w:t>
            </w:r>
            <w:r w:rsidRPr="0050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разработаны, 2016 год - 100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8" w:rsidRPr="00505CE8" w:rsidRDefault="00505CE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8" w:rsidRPr="00254FAA" w:rsidRDefault="007D5362" w:rsidP="0025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FAA">
              <w:rPr>
                <w:rFonts w:ascii="Times New Roman" w:hAnsi="Times New Roman"/>
                <w:sz w:val="24"/>
                <w:szCs w:val="24"/>
              </w:rPr>
              <w:t>по состоянию на 01.07.2016 года разработаны и утверждены схемы теплоснабжения в</w:t>
            </w:r>
            <w:r w:rsidR="00254FAA" w:rsidRPr="00254FAA">
              <w:rPr>
                <w:rFonts w:ascii="Times New Roman" w:hAnsi="Times New Roman"/>
                <w:sz w:val="24"/>
                <w:szCs w:val="24"/>
              </w:rPr>
              <w:t xml:space="preserve"> общем количестве </w:t>
            </w:r>
            <w:r w:rsidRPr="00254FAA">
              <w:rPr>
                <w:rFonts w:ascii="Times New Roman" w:hAnsi="Times New Roman"/>
                <w:sz w:val="24"/>
                <w:szCs w:val="24"/>
              </w:rPr>
              <w:t xml:space="preserve"> муниципальных</w:t>
            </w:r>
            <w:r w:rsidR="00254FAA" w:rsidRPr="00254FAA">
              <w:rPr>
                <w:rFonts w:ascii="Times New Roman" w:hAnsi="Times New Roman"/>
                <w:sz w:val="24"/>
                <w:szCs w:val="24"/>
              </w:rPr>
              <w:t xml:space="preserve"> образований района – 100 %;</w:t>
            </w:r>
          </w:p>
          <w:p w:rsidR="00254FAA" w:rsidRPr="00505CE8" w:rsidRDefault="00254FAA" w:rsidP="0025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FAA">
              <w:rPr>
                <w:rFonts w:ascii="Times New Roman" w:hAnsi="Times New Roman"/>
                <w:sz w:val="24"/>
                <w:szCs w:val="24"/>
              </w:rPr>
              <w:t>разработка и утверждение схем водоснабжения, водоотведения в общем количестве муниципальных образований района составляет  - 91%.</w:t>
            </w:r>
          </w:p>
        </w:tc>
      </w:tr>
    </w:tbl>
    <w:p w:rsidR="00905484" w:rsidRPr="0003351B" w:rsidRDefault="00905484" w:rsidP="009054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5BC6" w:rsidRPr="005C6CE6" w:rsidRDefault="005A5BC6" w:rsidP="009054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8B7" w:rsidRDefault="00A128B7"/>
    <w:sectPr w:rsidR="00A128B7" w:rsidSect="00905484">
      <w:pgSz w:w="16838" w:h="11906" w:orient="landscape"/>
      <w:pgMar w:top="709" w:right="39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84"/>
    <w:rsid w:val="0000651A"/>
    <w:rsid w:val="00011800"/>
    <w:rsid w:val="0003351B"/>
    <w:rsid w:val="000C422A"/>
    <w:rsid w:val="000C605A"/>
    <w:rsid w:val="000F3809"/>
    <w:rsid w:val="0010667B"/>
    <w:rsid w:val="001068E2"/>
    <w:rsid w:val="00111E89"/>
    <w:rsid w:val="001244EF"/>
    <w:rsid w:val="001605D9"/>
    <w:rsid w:val="001F401D"/>
    <w:rsid w:val="00231251"/>
    <w:rsid w:val="00254FAA"/>
    <w:rsid w:val="002E444D"/>
    <w:rsid w:val="002E5CC8"/>
    <w:rsid w:val="00311DCF"/>
    <w:rsid w:val="00330B46"/>
    <w:rsid w:val="00361BA3"/>
    <w:rsid w:val="0036328C"/>
    <w:rsid w:val="003822C7"/>
    <w:rsid w:val="003974AD"/>
    <w:rsid w:val="003A7411"/>
    <w:rsid w:val="003C6AC4"/>
    <w:rsid w:val="003D0A3D"/>
    <w:rsid w:val="004B50EC"/>
    <w:rsid w:val="004C1FDC"/>
    <w:rsid w:val="00505AB1"/>
    <w:rsid w:val="00505CE8"/>
    <w:rsid w:val="00511EC6"/>
    <w:rsid w:val="00544382"/>
    <w:rsid w:val="0056068D"/>
    <w:rsid w:val="005A43F5"/>
    <w:rsid w:val="005A5BC6"/>
    <w:rsid w:val="005F6B72"/>
    <w:rsid w:val="0060728A"/>
    <w:rsid w:val="00612FA2"/>
    <w:rsid w:val="00652BFD"/>
    <w:rsid w:val="006D70E9"/>
    <w:rsid w:val="006E3CF1"/>
    <w:rsid w:val="0075194E"/>
    <w:rsid w:val="00796A36"/>
    <w:rsid w:val="007D5362"/>
    <w:rsid w:val="007E2128"/>
    <w:rsid w:val="00803DBB"/>
    <w:rsid w:val="0080535B"/>
    <w:rsid w:val="00816F66"/>
    <w:rsid w:val="00905484"/>
    <w:rsid w:val="009212D9"/>
    <w:rsid w:val="00930D43"/>
    <w:rsid w:val="00944F27"/>
    <w:rsid w:val="009703F6"/>
    <w:rsid w:val="009B4FB5"/>
    <w:rsid w:val="009C41F1"/>
    <w:rsid w:val="00A128B7"/>
    <w:rsid w:val="00A52C3D"/>
    <w:rsid w:val="00A87F8A"/>
    <w:rsid w:val="00B15D12"/>
    <w:rsid w:val="00B25B4E"/>
    <w:rsid w:val="00B711F2"/>
    <w:rsid w:val="00BB2E83"/>
    <w:rsid w:val="00BD641E"/>
    <w:rsid w:val="00BE1F1F"/>
    <w:rsid w:val="00BF1AC6"/>
    <w:rsid w:val="00C157A5"/>
    <w:rsid w:val="00C15C78"/>
    <w:rsid w:val="00D16611"/>
    <w:rsid w:val="00D24EF3"/>
    <w:rsid w:val="00D36802"/>
    <w:rsid w:val="00D865E6"/>
    <w:rsid w:val="00D92886"/>
    <w:rsid w:val="00D94FE5"/>
    <w:rsid w:val="00DC68F1"/>
    <w:rsid w:val="00DC7F22"/>
    <w:rsid w:val="00DF740E"/>
    <w:rsid w:val="00E20D66"/>
    <w:rsid w:val="00E34DD6"/>
    <w:rsid w:val="00E43B4E"/>
    <w:rsid w:val="00E52486"/>
    <w:rsid w:val="00EC0BB6"/>
    <w:rsid w:val="00ED206F"/>
    <w:rsid w:val="00ED2A7E"/>
    <w:rsid w:val="00EE04BE"/>
    <w:rsid w:val="00F413FD"/>
    <w:rsid w:val="00FD3FA1"/>
    <w:rsid w:val="00FE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5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5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8B2E2C6F9520B824D6B171643CC42CED32C33B6290805A02E2691C6769E565731B91EDC7T1lCL" TargetMode="External"/><Relationship Id="rId13" Type="http://schemas.openxmlformats.org/officeDocument/2006/relationships/hyperlink" Target="consultantplus://offline/ref=4F8B2E2C6F9520B824D6AF7C72509924E4319E376F978D0858BD32413060EF323454C8AD8613707FA503D5T0l8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F8B2E2C6F9520B824D6B171643CC42CED32C3386596805A02E2691C67T6l9L" TargetMode="External"/><Relationship Id="rId12" Type="http://schemas.openxmlformats.org/officeDocument/2006/relationships/hyperlink" Target="consultantplus://offline/ref=4F8B2E2C6F9520B824D6AF7C72509924E4319E376F978D0858BD32413060EF323454C8AD8613707FAD09D5T0l1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8B2E2C6F9520B824D6B171643CC42CED32C3386596805A02E2691C6769E565731B91EFC21E717ETAlDL" TargetMode="External"/><Relationship Id="rId11" Type="http://schemas.openxmlformats.org/officeDocument/2006/relationships/hyperlink" Target="consultantplus://offline/ref=4F8B2E2C6F9520B824D6B171643CC42CED32C33B6290805A02E2691C6769E565731B91EFC21E707ATAlE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F8B2E2C6F9520B824D6B171643CC42CED32C33B6290805A02E2691C6769E565731B91EDC7T1l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8B2E2C6F9520B824D6B171643CC42CED32C33B6290805A02E2691C6769E565731B91EFC21E707ATAlEL" TargetMode="External"/><Relationship Id="rId14" Type="http://schemas.openxmlformats.org/officeDocument/2006/relationships/hyperlink" Target="consultantplus://offline/ref=4F8B2E2C6F9520B824D6AF7C72509924E4319E376F908F0457BD32413060EF32T3l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647C0-6A1B-4535-B4E2-B26C52CD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3935</Words>
  <Characters>22431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DemyanyukEY</dc:creator>
  <cp:lastModifiedBy>Администратор</cp:lastModifiedBy>
  <cp:revision>2</cp:revision>
  <dcterms:created xsi:type="dcterms:W3CDTF">2017-02-13T12:15:00Z</dcterms:created>
  <dcterms:modified xsi:type="dcterms:W3CDTF">2017-02-13T12:15:00Z</dcterms:modified>
</cp:coreProperties>
</file>