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00" w:rsidRDefault="007C3B00"/>
    <w:tbl>
      <w:tblPr>
        <w:tblW w:w="9900" w:type="dxa"/>
        <w:tblInd w:w="-72" w:type="dxa"/>
        <w:tblLook w:val="0000" w:firstRow="0" w:lastRow="0" w:firstColumn="0" w:lastColumn="0" w:noHBand="0" w:noVBand="0"/>
      </w:tblPr>
      <w:tblGrid>
        <w:gridCol w:w="9900"/>
      </w:tblGrid>
      <w:tr w:rsidR="00ED097D" w:rsidRPr="007E7E20" w:rsidTr="004411C0">
        <w:trPr>
          <w:cantSplit/>
        </w:trPr>
        <w:tc>
          <w:tcPr>
            <w:tcW w:w="9900" w:type="dxa"/>
          </w:tcPr>
          <w:p w:rsidR="00A40713" w:rsidRDefault="00A40713" w:rsidP="00A40713">
            <w:pPr>
              <w:pStyle w:val="a5"/>
              <w:rPr>
                <w:rFonts w:ascii="PT Astra Serif" w:hAnsi="PT Astra Serif"/>
                <w:b/>
                <w:sz w:val="28"/>
                <w:szCs w:val="28"/>
              </w:rPr>
            </w:pPr>
            <w:r w:rsidRPr="006C3442">
              <w:rPr>
                <w:rFonts w:ascii="PT Astra Serif" w:hAnsi="PT Astra Serif"/>
                <w:b/>
                <w:sz w:val="28"/>
                <w:szCs w:val="28"/>
              </w:rPr>
              <w:t>О</w:t>
            </w:r>
            <w:r>
              <w:rPr>
                <w:rFonts w:ascii="PT Astra Serif" w:hAnsi="PT Astra Serif"/>
                <w:b/>
                <w:sz w:val="28"/>
                <w:szCs w:val="28"/>
              </w:rPr>
              <w:t xml:space="preserve"> проведении вебинаров </w:t>
            </w:r>
            <w:proofErr w:type="gramStart"/>
            <w:r>
              <w:rPr>
                <w:rFonts w:ascii="PT Astra Serif" w:hAnsi="PT Astra Serif"/>
                <w:b/>
                <w:sz w:val="28"/>
                <w:szCs w:val="28"/>
              </w:rPr>
              <w:t>по</w:t>
            </w:r>
            <w:proofErr w:type="gramEnd"/>
            <w:r>
              <w:rPr>
                <w:rFonts w:ascii="PT Astra Serif" w:hAnsi="PT Astra Serif"/>
                <w:b/>
                <w:sz w:val="28"/>
                <w:szCs w:val="28"/>
              </w:rPr>
              <w:t xml:space="preserve"> </w:t>
            </w:r>
          </w:p>
          <w:p w:rsidR="00A40713" w:rsidRDefault="00A40713" w:rsidP="00A40713">
            <w:pPr>
              <w:pStyle w:val="a5"/>
              <w:rPr>
                <w:rFonts w:ascii="PT Astra Serif" w:hAnsi="PT Astra Serif"/>
                <w:b/>
                <w:sz w:val="28"/>
                <w:szCs w:val="28"/>
              </w:rPr>
            </w:pPr>
            <w:r>
              <w:rPr>
                <w:rFonts w:ascii="PT Astra Serif" w:hAnsi="PT Astra Serif"/>
                <w:b/>
                <w:sz w:val="28"/>
                <w:szCs w:val="28"/>
              </w:rPr>
              <w:t>увеличению объемов продаж и</w:t>
            </w:r>
          </w:p>
          <w:p w:rsidR="00ED097D" w:rsidRPr="00305B2A" w:rsidRDefault="00A40713" w:rsidP="00A40713">
            <w:pPr>
              <w:pStyle w:val="a5"/>
              <w:rPr>
                <w:rFonts w:ascii="PT Astra Serif" w:hAnsi="PT Astra Serif"/>
                <w:b/>
                <w:sz w:val="28"/>
                <w:szCs w:val="28"/>
              </w:rPr>
            </w:pPr>
            <w:r>
              <w:rPr>
                <w:rFonts w:ascii="PT Astra Serif" w:hAnsi="PT Astra Serif"/>
                <w:b/>
                <w:sz w:val="28"/>
                <w:szCs w:val="28"/>
              </w:rPr>
              <w:t>автоматизации бизнес-процессов</w:t>
            </w:r>
          </w:p>
        </w:tc>
      </w:tr>
    </w:tbl>
    <w:p w:rsidR="00ED097D" w:rsidRPr="00B62B3C" w:rsidRDefault="00ED097D" w:rsidP="00ED097D">
      <w:pPr>
        <w:pStyle w:val="a5"/>
        <w:jc w:val="center"/>
        <w:rPr>
          <w:rFonts w:ascii="PT Astra Serif" w:hAnsi="PT Astra Serif"/>
          <w:b/>
          <w:sz w:val="20"/>
          <w:szCs w:val="20"/>
          <w:lang w:eastAsia="ru-RU"/>
        </w:rPr>
      </w:pPr>
    </w:p>
    <w:p w:rsidR="00327479" w:rsidRDefault="007C3B00" w:rsidP="00327479">
      <w:pPr>
        <w:pStyle w:val="a5"/>
        <w:ind w:firstLine="709"/>
        <w:jc w:val="both"/>
        <w:rPr>
          <w:rFonts w:ascii="PT Astra Serif" w:hAnsi="PT Astra Serif"/>
          <w:spacing w:val="-4"/>
          <w:sz w:val="28"/>
          <w:szCs w:val="28"/>
        </w:rPr>
      </w:pPr>
      <w:r w:rsidRPr="007C3B00">
        <w:rPr>
          <w:rFonts w:ascii="PT Astra Serif" w:hAnsi="PT Astra Serif"/>
          <w:b/>
          <w:spacing w:val="-4"/>
          <w:sz w:val="28"/>
          <w:szCs w:val="28"/>
        </w:rPr>
        <w:t>С</w:t>
      </w:r>
      <w:r w:rsidR="00327479" w:rsidRPr="007C3B00">
        <w:rPr>
          <w:rFonts w:ascii="PT Astra Serif" w:hAnsi="PT Astra Serif"/>
          <w:b/>
          <w:spacing w:val="-4"/>
          <w:sz w:val="28"/>
          <w:szCs w:val="28"/>
        </w:rPr>
        <w:t xml:space="preserve"> 27 ноября по 15 декабря 2023 года</w:t>
      </w:r>
      <w:r w:rsidR="00327479">
        <w:rPr>
          <w:rFonts w:ascii="PT Astra Serif" w:hAnsi="PT Astra Serif"/>
          <w:spacing w:val="-4"/>
          <w:sz w:val="28"/>
          <w:szCs w:val="28"/>
        </w:rPr>
        <w:t xml:space="preserve"> на базе консультационного совета по цифровой трансформации при </w:t>
      </w:r>
      <w:proofErr w:type="spellStart"/>
      <w:r w:rsidR="00327479">
        <w:rPr>
          <w:rFonts w:ascii="PT Astra Serif" w:hAnsi="PT Astra Serif"/>
          <w:spacing w:val="-4"/>
          <w:sz w:val="28"/>
          <w:szCs w:val="28"/>
        </w:rPr>
        <w:t>Минпромторге</w:t>
      </w:r>
      <w:proofErr w:type="spellEnd"/>
      <w:r w:rsidR="00327479">
        <w:rPr>
          <w:rFonts w:ascii="PT Astra Serif" w:hAnsi="PT Astra Serif"/>
          <w:spacing w:val="-4"/>
          <w:sz w:val="28"/>
          <w:szCs w:val="28"/>
        </w:rPr>
        <w:t xml:space="preserve"> России пройдет цикл онлайн-семинаров по развитию навыков и формированию инструментов для увеличения продаж и автоматизации процессов на предприятии (далее – мероприятия).</w:t>
      </w:r>
    </w:p>
    <w:p w:rsidR="00327479" w:rsidRDefault="00327479" w:rsidP="00327479">
      <w:pPr>
        <w:pStyle w:val="a5"/>
        <w:ind w:firstLine="709"/>
        <w:jc w:val="both"/>
        <w:rPr>
          <w:rFonts w:ascii="PT Astra Serif" w:hAnsi="PT Astra Serif"/>
          <w:spacing w:val="-4"/>
          <w:sz w:val="28"/>
          <w:szCs w:val="28"/>
        </w:rPr>
      </w:pPr>
      <w:r>
        <w:rPr>
          <w:rFonts w:ascii="PT Astra Serif" w:hAnsi="PT Astra Serif"/>
          <w:spacing w:val="-4"/>
          <w:sz w:val="28"/>
          <w:szCs w:val="28"/>
        </w:rPr>
        <w:t>Обучение будет направлено на получение системных знаний о современных технологиях менеджмента, развитие потенциала бизнеса на основе внедрения наилучших практик управления персоналом, расширение круга продаж с возможностью масштабирования в Российской Федерации.</w:t>
      </w:r>
    </w:p>
    <w:p w:rsidR="00327479" w:rsidRDefault="00327479" w:rsidP="00327479">
      <w:pPr>
        <w:pStyle w:val="a5"/>
        <w:ind w:firstLine="709"/>
        <w:jc w:val="both"/>
        <w:rPr>
          <w:rFonts w:ascii="PT Astra Serif" w:hAnsi="PT Astra Serif"/>
          <w:spacing w:val="-4"/>
          <w:sz w:val="28"/>
          <w:szCs w:val="28"/>
        </w:rPr>
      </w:pPr>
      <w:r>
        <w:rPr>
          <w:rFonts w:ascii="PT Astra Serif" w:hAnsi="PT Astra Serif"/>
          <w:spacing w:val="-4"/>
          <w:sz w:val="28"/>
          <w:szCs w:val="28"/>
        </w:rPr>
        <w:t>Мероприятия проводятся на безвозмездной основе.</w:t>
      </w:r>
    </w:p>
    <w:p w:rsidR="00327479" w:rsidRPr="00536B8F" w:rsidRDefault="00327479" w:rsidP="00327479">
      <w:pPr>
        <w:pStyle w:val="a5"/>
        <w:ind w:firstLine="709"/>
        <w:jc w:val="both"/>
        <w:rPr>
          <w:rFonts w:ascii="PT Astra Serif" w:hAnsi="PT Astra Serif"/>
          <w:spacing w:val="-4"/>
          <w:sz w:val="28"/>
          <w:szCs w:val="28"/>
        </w:rPr>
      </w:pPr>
      <w:r>
        <w:rPr>
          <w:rFonts w:ascii="PT Astra Serif" w:hAnsi="PT Astra Serif"/>
          <w:spacing w:val="-4"/>
          <w:sz w:val="28"/>
          <w:szCs w:val="28"/>
        </w:rPr>
        <w:t xml:space="preserve">Программа мероприятий размещена по ссылке: </w:t>
      </w:r>
      <w:hyperlink r:id="rId7" w:history="1">
        <w:r w:rsidRPr="00B60359">
          <w:rPr>
            <w:rStyle w:val="a7"/>
            <w:rFonts w:ascii="PT Astra Serif" w:hAnsi="PT Astra Serif"/>
            <w:spacing w:val="-4"/>
            <w:sz w:val="28"/>
            <w:szCs w:val="28"/>
            <w:lang w:val="en-US"/>
          </w:rPr>
          <w:t>https</w:t>
        </w:r>
        <w:r w:rsidRPr="00B60359">
          <w:rPr>
            <w:rStyle w:val="a7"/>
            <w:rFonts w:ascii="PT Astra Serif" w:hAnsi="PT Astra Serif"/>
            <w:spacing w:val="-4"/>
            <w:sz w:val="28"/>
            <w:szCs w:val="28"/>
          </w:rPr>
          <w:t>://</w:t>
        </w:r>
        <w:r w:rsidRPr="00B60359">
          <w:rPr>
            <w:rStyle w:val="a7"/>
            <w:rFonts w:ascii="PT Astra Serif" w:hAnsi="PT Astra Serif"/>
            <w:spacing w:val="-4"/>
            <w:sz w:val="28"/>
            <w:szCs w:val="28"/>
            <w:lang w:val="en-US"/>
          </w:rPr>
          <w:t>s</w:t>
        </w:r>
        <w:r w:rsidRPr="00B60359">
          <w:rPr>
            <w:rStyle w:val="a7"/>
            <w:rFonts w:ascii="PT Astra Serif" w:hAnsi="PT Astra Serif"/>
            <w:spacing w:val="-4"/>
            <w:sz w:val="28"/>
            <w:szCs w:val="28"/>
          </w:rPr>
          <w:t>-</w:t>
        </w:r>
        <w:r w:rsidRPr="00B60359">
          <w:rPr>
            <w:rStyle w:val="a7"/>
            <w:rFonts w:ascii="PT Astra Serif" w:hAnsi="PT Astra Serif"/>
            <w:spacing w:val="-4"/>
            <w:sz w:val="28"/>
            <w:szCs w:val="28"/>
            <w:lang w:val="en-US"/>
          </w:rPr>
          <w:t>d</w:t>
        </w:r>
        <w:r w:rsidRPr="00B60359">
          <w:rPr>
            <w:rStyle w:val="a7"/>
            <w:rFonts w:ascii="PT Astra Serif" w:hAnsi="PT Astra Serif"/>
            <w:spacing w:val="-4"/>
            <w:sz w:val="28"/>
            <w:szCs w:val="28"/>
          </w:rPr>
          <w:t>-</w:t>
        </w:r>
        <w:r w:rsidRPr="00B60359">
          <w:rPr>
            <w:rStyle w:val="a7"/>
            <w:rFonts w:ascii="PT Astra Serif" w:hAnsi="PT Astra Serif"/>
            <w:spacing w:val="-4"/>
            <w:sz w:val="28"/>
            <w:szCs w:val="28"/>
            <w:lang w:val="en-US"/>
          </w:rPr>
          <w:t>l</w:t>
        </w:r>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ru</w:t>
        </w:r>
        <w:proofErr w:type="spellEnd"/>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federalnyj</w:t>
        </w:r>
        <w:proofErr w:type="spellEnd"/>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cikl</w:t>
        </w:r>
        <w:proofErr w:type="spellEnd"/>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prakticheskih</w:t>
        </w:r>
        <w:proofErr w:type="spellEnd"/>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meropriyatij</w:t>
        </w:r>
        <w:proofErr w:type="spellEnd"/>
        <w:r w:rsidRPr="00B60359">
          <w:rPr>
            <w:rStyle w:val="a7"/>
            <w:rFonts w:ascii="PT Astra Serif" w:hAnsi="PT Astra Serif"/>
            <w:spacing w:val="-4"/>
            <w:sz w:val="28"/>
            <w:szCs w:val="28"/>
          </w:rPr>
          <w:t>2023?</w:t>
        </w:r>
        <w:proofErr w:type="spellStart"/>
        <w:r w:rsidRPr="00B60359">
          <w:rPr>
            <w:rStyle w:val="a7"/>
            <w:rFonts w:ascii="PT Astra Serif" w:hAnsi="PT Astra Serif"/>
            <w:spacing w:val="-4"/>
            <w:sz w:val="28"/>
            <w:szCs w:val="28"/>
            <w:lang w:val="en-US"/>
          </w:rPr>
          <w:t>utm</w:t>
        </w:r>
        <w:proofErr w:type="spellEnd"/>
        <w:r w:rsidRPr="00B60359">
          <w:rPr>
            <w:rStyle w:val="a7"/>
            <w:rFonts w:ascii="PT Astra Serif" w:hAnsi="PT Astra Serif"/>
            <w:spacing w:val="-4"/>
            <w:sz w:val="28"/>
            <w:szCs w:val="28"/>
          </w:rPr>
          <w:t>_</w:t>
        </w:r>
        <w:proofErr w:type="spellStart"/>
        <w:r w:rsidRPr="00B60359">
          <w:rPr>
            <w:rStyle w:val="a7"/>
            <w:rFonts w:ascii="PT Astra Serif" w:hAnsi="PT Astra Serif"/>
            <w:spacing w:val="-4"/>
            <w:sz w:val="28"/>
            <w:szCs w:val="28"/>
            <w:lang w:val="en-US"/>
          </w:rPr>
          <w:t>sourse</w:t>
        </w:r>
        <w:proofErr w:type="spellEnd"/>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mpt</w:t>
        </w:r>
        <w:proofErr w:type="spellEnd"/>
      </w:hyperlink>
      <w:r w:rsidRPr="00536B8F">
        <w:rPr>
          <w:rFonts w:ascii="PT Astra Serif" w:hAnsi="PT Astra Serif"/>
          <w:spacing w:val="-4"/>
          <w:sz w:val="28"/>
          <w:szCs w:val="28"/>
        </w:rPr>
        <w:t xml:space="preserve">. </w:t>
      </w:r>
    </w:p>
    <w:p w:rsidR="00327479" w:rsidRPr="0063767B" w:rsidRDefault="00327479" w:rsidP="00327479">
      <w:pPr>
        <w:pStyle w:val="a5"/>
        <w:ind w:firstLine="709"/>
        <w:jc w:val="both"/>
        <w:rPr>
          <w:rFonts w:ascii="PT Astra Serif" w:hAnsi="PT Astra Serif"/>
          <w:spacing w:val="-4"/>
          <w:sz w:val="28"/>
          <w:szCs w:val="28"/>
        </w:rPr>
      </w:pPr>
      <w:r>
        <w:rPr>
          <w:rFonts w:ascii="PT Astra Serif" w:hAnsi="PT Astra Serif"/>
          <w:spacing w:val="-4"/>
          <w:sz w:val="28"/>
          <w:szCs w:val="28"/>
        </w:rPr>
        <w:t xml:space="preserve">Регистрацию можно пройти на указанном сайте или отправить запрос на электронную почту: </w:t>
      </w:r>
      <w:hyperlink r:id="rId8" w:history="1">
        <w:r w:rsidRPr="00B60359">
          <w:rPr>
            <w:rStyle w:val="a7"/>
            <w:rFonts w:ascii="PT Astra Serif" w:hAnsi="PT Astra Serif"/>
            <w:spacing w:val="-4"/>
            <w:sz w:val="28"/>
            <w:szCs w:val="28"/>
            <w:lang w:val="en-US"/>
          </w:rPr>
          <w:t>info</w:t>
        </w:r>
        <w:r w:rsidRPr="00B60359">
          <w:rPr>
            <w:rStyle w:val="a7"/>
            <w:rFonts w:ascii="PT Astra Serif" w:hAnsi="PT Astra Serif"/>
            <w:spacing w:val="-4"/>
            <w:sz w:val="28"/>
            <w:szCs w:val="28"/>
          </w:rPr>
          <w:t>@</w:t>
        </w:r>
        <w:r w:rsidRPr="00B60359">
          <w:rPr>
            <w:rStyle w:val="a7"/>
            <w:rFonts w:ascii="PT Astra Serif" w:hAnsi="PT Astra Serif"/>
            <w:spacing w:val="-4"/>
            <w:sz w:val="28"/>
            <w:szCs w:val="28"/>
            <w:lang w:val="en-US"/>
          </w:rPr>
          <w:t>s</w:t>
        </w:r>
        <w:r w:rsidRPr="00F20FE1">
          <w:rPr>
            <w:rStyle w:val="a7"/>
            <w:rFonts w:ascii="PT Astra Serif" w:hAnsi="PT Astra Serif"/>
            <w:spacing w:val="-4"/>
            <w:sz w:val="28"/>
            <w:szCs w:val="28"/>
          </w:rPr>
          <w:t>-</w:t>
        </w:r>
        <w:r w:rsidRPr="00B60359">
          <w:rPr>
            <w:rStyle w:val="a7"/>
            <w:rFonts w:ascii="PT Astra Serif" w:hAnsi="PT Astra Serif"/>
            <w:spacing w:val="-4"/>
            <w:sz w:val="28"/>
            <w:szCs w:val="28"/>
            <w:lang w:val="en-US"/>
          </w:rPr>
          <w:t>d</w:t>
        </w:r>
        <w:r w:rsidRPr="00F20FE1">
          <w:rPr>
            <w:rStyle w:val="a7"/>
            <w:rFonts w:ascii="PT Astra Serif" w:hAnsi="PT Astra Serif"/>
            <w:spacing w:val="-4"/>
            <w:sz w:val="28"/>
            <w:szCs w:val="28"/>
          </w:rPr>
          <w:t>-</w:t>
        </w:r>
        <w:r w:rsidRPr="00B60359">
          <w:rPr>
            <w:rStyle w:val="a7"/>
            <w:rFonts w:ascii="PT Astra Serif" w:hAnsi="PT Astra Serif"/>
            <w:spacing w:val="-4"/>
            <w:sz w:val="28"/>
            <w:szCs w:val="28"/>
            <w:lang w:val="en-US"/>
          </w:rPr>
          <w:t>l</w:t>
        </w:r>
        <w:r w:rsidRPr="00B60359">
          <w:rPr>
            <w:rStyle w:val="a7"/>
            <w:rFonts w:ascii="PT Astra Serif" w:hAnsi="PT Astra Serif"/>
            <w:spacing w:val="-4"/>
            <w:sz w:val="28"/>
            <w:szCs w:val="28"/>
          </w:rPr>
          <w:t>.</w:t>
        </w:r>
        <w:proofErr w:type="spellStart"/>
        <w:r w:rsidRPr="00B60359">
          <w:rPr>
            <w:rStyle w:val="a7"/>
            <w:rFonts w:ascii="PT Astra Serif" w:hAnsi="PT Astra Serif"/>
            <w:spacing w:val="-4"/>
            <w:sz w:val="28"/>
            <w:szCs w:val="28"/>
            <w:lang w:val="en-US"/>
          </w:rPr>
          <w:t>ru</w:t>
        </w:r>
        <w:proofErr w:type="spellEnd"/>
      </w:hyperlink>
      <w:r>
        <w:rPr>
          <w:rFonts w:ascii="PT Astra Serif" w:hAnsi="PT Astra Serif"/>
          <w:spacing w:val="-4"/>
          <w:sz w:val="28"/>
          <w:szCs w:val="28"/>
        </w:rPr>
        <w:t>.</w:t>
      </w:r>
    </w:p>
    <w:p w:rsidR="00327479" w:rsidRPr="00F20FE1" w:rsidRDefault="00327479" w:rsidP="00327479">
      <w:pPr>
        <w:pStyle w:val="a5"/>
        <w:ind w:firstLine="709"/>
        <w:jc w:val="both"/>
        <w:rPr>
          <w:rFonts w:ascii="PT Astra Serif" w:hAnsi="PT Astra Serif"/>
          <w:spacing w:val="-4"/>
          <w:sz w:val="28"/>
          <w:szCs w:val="28"/>
        </w:rPr>
      </w:pPr>
      <w:r>
        <w:rPr>
          <w:rFonts w:ascii="PT Astra Serif" w:hAnsi="PT Astra Serif"/>
          <w:spacing w:val="-4"/>
          <w:sz w:val="28"/>
          <w:szCs w:val="28"/>
        </w:rPr>
        <w:t xml:space="preserve">Дополнительная информация по телефону: 8-800-333-46-55 или по электронной почте: </w:t>
      </w:r>
      <w:hyperlink r:id="rId9" w:history="1">
        <w:r w:rsidRPr="00B60359">
          <w:rPr>
            <w:rStyle w:val="a7"/>
            <w:rFonts w:ascii="PT Astra Serif" w:hAnsi="PT Astra Serif"/>
            <w:spacing w:val="-4"/>
            <w:sz w:val="28"/>
            <w:szCs w:val="28"/>
          </w:rPr>
          <w:t>Timoshin@</w:t>
        </w:r>
        <w:r w:rsidRPr="00B60359">
          <w:rPr>
            <w:rStyle w:val="a7"/>
            <w:rFonts w:ascii="PT Astra Serif" w:hAnsi="PT Astra Serif"/>
            <w:spacing w:val="-4"/>
            <w:sz w:val="28"/>
            <w:szCs w:val="28"/>
            <w:lang w:val="en-US"/>
          </w:rPr>
          <w:t>s</w:t>
        </w:r>
        <w:r w:rsidRPr="00F20FE1">
          <w:rPr>
            <w:rStyle w:val="a7"/>
            <w:rFonts w:ascii="PT Astra Serif" w:hAnsi="PT Astra Serif"/>
            <w:spacing w:val="-4"/>
            <w:sz w:val="28"/>
            <w:szCs w:val="28"/>
          </w:rPr>
          <w:t>-</w:t>
        </w:r>
        <w:r w:rsidRPr="00B60359">
          <w:rPr>
            <w:rStyle w:val="a7"/>
            <w:rFonts w:ascii="PT Astra Serif" w:hAnsi="PT Astra Serif"/>
            <w:spacing w:val="-4"/>
            <w:sz w:val="28"/>
            <w:szCs w:val="28"/>
            <w:lang w:val="en-US"/>
          </w:rPr>
          <w:t>d</w:t>
        </w:r>
        <w:r w:rsidRPr="00F20FE1">
          <w:rPr>
            <w:rStyle w:val="a7"/>
            <w:rFonts w:ascii="PT Astra Serif" w:hAnsi="PT Astra Serif"/>
            <w:spacing w:val="-4"/>
            <w:sz w:val="28"/>
            <w:szCs w:val="28"/>
          </w:rPr>
          <w:t>-</w:t>
        </w:r>
        <w:r w:rsidRPr="00B60359">
          <w:rPr>
            <w:rStyle w:val="a7"/>
            <w:rFonts w:ascii="PT Astra Serif" w:hAnsi="PT Astra Serif"/>
            <w:spacing w:val="-4"/>
            <w:sz w:val="28"/>
            <w:szCs w:val="28"/>
            <w:lang w:val="en-US"/>
          </w:rPr>
          <w:t>l</w:t>
        </w:r>
        <w:r w:rsidRPr="00F20FE1">
          <w:rPr>
            <w:rStyle w:val="a7"/>
            <w:rFonts w:ascii="PT Astra Serif" w:hAnsi="PT Astra Serif"/>
            <w:spacing w:val="-4"/>
            <w:sz w:val="28"/>
            <w:szCs w:val="28"/>
          </w:rPr>
          <w:t>.</w:t>
        </w:r>
        <w:r w:rsidRPr="00B60359">
          <w:rPr>
            <w:rStyle w:val="a7"/>
            <w:rFonts w:ascii="PT Astra Serif" w:hAnsi="PT Astra Serif"/>
            <w:spacing w:val="-4"/>
            <w:sz w:val="28"/>
            <w:szCs w:val="28"/>
            <w:lang w:val="en-US"/>
          </w:rPr>
          <w:t>ru</w:t>
        </w:r>
      </w:hyperlink>
      <w:r w:rsidRPr="00F20FE1">
        <w:rPr>
          <w:rFonts w:ascii="PT Astra Serif" w:hAnsi="PT Astra Serif"/>
          <w:spacing w:val="-4"/>
          <w:sz w:val="28"/>
          <w:szCs w:val="28"/>
        </w:rPr>
        <w:t xml:space="preserve">. </w:t>
      </w:r>
      <w:bookmarkStart w:id="0" w:name="_GoBack"/>
      <w:bookmarkEnd w:id="0"/>
    </w:p>
    <w:p w:rsidR="007C3B00" w:rsidRDefault="007C3B00" w:rsidP="007C3B00">
      <w:pPr>
        <w:pStyle w:val="a5"/>
        <w:ind w:firstLine="709"/>
        <w:jc w:val="right"/>
        <w:rPr>
          <w:rFonts w:ascii="PT Astra Serif" w:hAnsi="PT Astra Serif"/>
          <w:b/>
          <w:spacing w:val="-4"/>
          <w:sz w:val="20"/>
          <w:szCs w:val="20"/>
        </w:rPr>
      </w:pPr>
    </w:p>
    <w:p w:rsidR="007C3B00" w:rsidRPr="007C3B00" w:rsidRDefault="007C3B00" w:rsidP="007C3B00">
      <w:pPr>
        <w:pStyle w:val="a5"/>
        <w:ind w:firstLine="709"/>
        <w:jc w:val="right"/>
        <w:rPr>
          <w:rFonts w:ascii="PT Astra Serif" w:hAnsi="PT Astra Serif"/>
          <w:b/>
          <w:spacing w:val="-4"/>
          <w:sz w:val="24"/>
          <w:szCs w:val="24"/>
        </w:rPr>
      </w:pPr>
      <w:r w:rsidRPr="007C3B00">
        <w:rPr>
          <w:rFonts w:ascii="PT Astra Serif" w:hAnsi="PT Astra Serif"/>
          <w:b/>
          <w:spacing w:val="-4"/>
          <w:sz w:val="24"/>
          <w:szCs w:val="24"/>
        </w:rPr>
        <w:t>По информации министерства</w:t>
      </w:r>
    </w:p>
    <w:p w:rsidR="007C3B00" w:rsidRPr="007C3B00" w:rsidRDefault="007C3B00" w:rsidP="007C3B00">
      <w:pPr>
        <w:pStyle w:val="a5"/>
        <w:ind w:firstLine="709"/>
        <w:jc w:val="right"/>
        <w:rPr>
          <w:rFonts w:ascii="PT Astra Serif" w:hAnsi="PT Astra Serif"/>
          <w:b/>
          <w:spacing w:val="-4"/>
          <w:sz w:val="24"/>
          <w:szCs w:val="24"/>
        </w:rPr>
      </w:pPr>
      <w:r w:rsidRPr="007C3B00">
        <w:rPr>
          <w:rFonts w:ascii="PT Astra Serif" w:hAnsi="PT Astra Serif"/>
          <w:b/>
          <w:spacing w:val="-4"/>
          <w:sz w:val="24"/>
          <w:szCs w:val="24"/>
        </w:rPr>
        <w:t xml:space="preserve"> экономического развития </w:t>
      </w:r>
    </w:p>
    <w:p w:rsidR="00ED097D" w:rsidRPr="007C3B00" w:rsidRDefault="007C3B00" w:rsidP="007C3B00">
      <w:pPr>
        <w:pStyle w:val="a5"/>
        <w:ind w:firstLine="709"/>
        <w:jc w:val="right"/>
        <w:rPr>
          <w:rFonts w:ascii="PT Astra Serif" w:hAnsi="PT Astra Serif"/>
          <w:b/>
          <w:spacing w:val="-4"/>
          <w:sz w:val="24"/>
          <w:szCs w:val="24"/>
        </w:rPr>
      </w:pPr>
      <w:r w:rsidRPr="007C3B00">
        <w:rPr>
          <w:rFonts w:ascii="PT Astra Serif" w:hAnsi="PT Astra Serif"/>
          <w:b/>
          <w:spacing w:val="-4"/>
          <w:sz w:val="24"/>
          <w:szCs w:val="24"/>
        </w:rPr>
        <w:t>Саратовской области</w:t>
      </w:r>
    </w:p>
    <w:p w:rsidR="00482CEE" w:rsidRPr="007C3B00" w:rsidRDefault="00482CEE" w:rsidP="00482CEE">
      <w:pPr>
        <w:pStyle w:val="a5"/>
        <w:ind w:firstLine="709"/>
        <w:jc w:val="both"/>
        <w:rPr>
          <w:rFonts w:ascii="PT Astra Serif" w:hAnsi="PT Astra Serif"/>
          <w:spacing w:val="-4"/>
          <w:sz w:val="24"/>
          <w:szCs w:val="24"/>
        </w:rPr>
      </w:pPr>
    </w:p>
    <w:p w:rsidR="00482CEE" w:rsidRDefault="00482CEE" w:rsidP="00482CEE">
      <w:pPr>
        <w:pStyle w:val="a5"/>
        <w:ind w:firstLine="709"/>
        <w:jc w:val="both"/>
        <w:rPr>
          <w:rFonts w:ascii="PT Astra Serif" w:hAnsi="PT Astra Serif"/>
          <w:spacing w:val="-4"/>
          <w:sz w:val="28"/>
          <w:szCs w:val="28"/>
        </w:rPr>
      </w:pPr>
    </w:p>
    <w:p w:rsidR="00482CEE" w:rsidRPr="00482CEE" w:rsidRDefault="00482CEE" w:rsidP="001A2BC6">
      <w:pPr>
        <w:pStyle w:val="a5"/>
        <w:jc w:val="both"/>
        <w:rPr>
          <w:rFonts w:ascii="PT Astra Serif" w:hAnsi="PT Astra Serif"/>
          <w:spacing w:val="-4"/>
          <w:sz w:val="28"/>
          <w:szCs w:val="28"/>
        </w:rPr>
      </w:pPr>
    </w:p>
    <w:p w:rsidR="00ED097D" w:rsidRPr="00482CEE" w:rsidRDefault="00ED097D" w:rsidP="00482CEE">
      <w:pPr>
        <w:pStyle w:val="a5"/>
        <w:ind w:firstLine="709"/>
        <w:jc w:val="both"/>
        <w:rPr>
          <w:rFonts w:ascii="PT Astra Serif" w:hAnsi="PT Astra Serif"/>
          <w:spacing w:val="-4"/>
          <w:sz w:val="20"/>
          <w:szCs w:val="20"/>
        </w:rPr>
      </w:pPr>
    </w:p>
    <w:p w:rsidR="00ED097D" w:rsidRPr="00482CEE" w:rsidRDefault="00ED097D" w:rsidP="00482CEE">
      <w:pPr>
        <w:pStyle w:val="a5"/>
        <w:ind w:firstLine="709"/>
        <w:jc w:val="both"/>
        <w:rPr>
          <w:rFonts w:ascii="PT Astra Serif" w:hAnsi="PT Astra Serif"/>
          <w:spacing w:val="-4"/>
          <w:sz w:val="20"/>
          <w:szCs w:val="20"/>
        </w:rPr>
      </w:pPr>
    </w:p>
    <w:sectPr w:rsidR="00ED097D" w:rsidRPr="00482CEE" w:rsidSect="004411C0">
      <w:headerReference w:type="even" r:id="rId10"/>
      <w:pgSz w:w="11906" w:h="16838"/>
      <w:pgMar w:top="397" w:right="851" w:bottom="28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BB4" w:rsidRDefault="00865BB4" w:rsidP="00B95499">
      <w:r>
        <w:separator/>
      </w:r>
    </w:p>
  </w:endnote>
  <w:endnote w:type="continuationSeparator" w:id="0">
    <w:p w:rsidR="00865BB4" w:rsidRDefault="00865BB4" w:rsidP="00B9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BB4" w:rsidRDefault="00865BB4" w:rsidP="00B95499">
      <w:r>
        <w:separator/>
      </w:r>
    </w:p>
  </w:footnote>
  <w:footnote w:type="continuationSeparator" w:id="0">
    <w:p w:rsidR="00865BB4" w:rsidRDefault="00865BB4" w:rsidP="00B95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C0" w:rsidRDefault="004411C0" w:rsidP="004411C0">
    <w:pPr>
      <w:pStyle w:val="a3"/>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7D"/>
    <w:rsid w:val="00072ED2"/>
    <w:rsid w:val="00140DEC"/>
    <w:rsid w:val="00160C51"/>
    <w:rsid w:val="001A2BC6"/>
    <w:rsid w:val="002722EC"/>
    <w:rsid w:val="0027545A"/>
    <w:rsid w:val="002755AF"/>
    <w:rsid w:val="00327479"/>
    <w:rsid w:val="003D28E2"/>
    <w:rsid w:val="004411C0"/>
    <w:rsid w:val="00482CEE"/>
    <w:rsid w:val="0065259D"/>
    <w:rsid w:val="006A32FD"/>
    <w:rsid w:val="006B6ECE"/>
    <w:rsid w:val="00752B5E"/>
    <w:rsid w:val="007C3B00"/>
    <w:rsid w:val="00865BB4"/>
    <w:rsid w:val="00922690"/>
    <w:rsid w:val="00A40713"/>
    <w:rsid w:val="00AB5CF8"/>
    <w:rsid w:val="00B760F0"/>
    <w:rsid w:val="00B95499"/>
    <w:rsid w:val="00C54895"/>
    <w:rsid w:val="00C75447"/>
    <w:rsid w:val="00CB58E6"/>
    <w:rsid w:val="00CC03D9"/>
    <w:rsid w:val="00D43F27"/>
    <w:rsid w:val="00DB08D2"/>
    <w:rsid w:val="00E235C8"/>
    <w:rsid w:val="00EC3946"/>
    <w:rsid w:val="00ED097D"/>
    <w:rsid w:val="00F71989"/>
    <w:rsid w:val="00FC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7D"/>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Знак,ВерхКолонтитул,Верхний колонтитул1"/>
    <w:basedOn w:val="a"/>
    <w:link w:val="a4"/>
    <w:uiPriority w:val="99"/>
    <w:rsid w:val="00ED097D"/>
    <w:pPr>
      <w:tabs>
        <w:tab w:val="center" w:pos="4844"/>
        <w:tab w:val="right" w:pos="9689"/>
      </w:tabs>
      <w:jc w:val="left"/>
    </w:pPr>
    <w:rPr>
      <w:rFonts w:eastAsia="Times New Roman"/>
      <w:sz w:val="20"/>
      <w:szCs w:val="24"/>
      <w:lang w:eastAsia="ru-RU"/>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Знак Знак,ВерхКолонтитул Знак,Верхний колонтитул1 Знак"/>
    <w:basedOn w:val="a0"/>
    <w:link w:val="a3"/>
    <w:uiPriority w:val="99"/>
    <w:rsid w:val="00ED097D"/>
    <w:rPr>
      <w:rFonts w:ascii="Times New Roman" w:eastAsia="Times New Roman" w:hAnsi="Times New Roman" w:cs="Times New Roman"/>
      <w:sz w:val="20"/>
      <w:szCs w:val="24"/>
      <w:lang w:eastAsia="ru-RU"/>
    </w:rPr>
  </w:style>
  <w:style w:type="paragraph" w:styleId="a5">
    <w:name w:val="No Spacing"/>
    <w:link w:val="a6"/>
    <w:uiPriority w:val="1"/>
    <w:qFormat/>
    <w:rsid w:val="00ED097D"/>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ED097D"/>
    <w:rPr>
      <w:rFonts w:ascii="Calibri" w:eastAsia="Calibri" w:hAnsi="Calibri" w:cs="Times New Roman"/>
    </w:rPr>
  </w:style>
  <w:style w:type="character" w:styleId="a7">
    <w:name w:val="Hyperlink"/>
    <w:basedOn w:val="a0"/>
    <w:uiPriority w:val="99"/>
    <w:unhideWhenUsed/>
    <w:rsid w:val="00ED097D"/>
    <w:rPr>
      <w:color w:val="0000FF"/>
      <w:u w:val="single"/>
    </w:rPr>
  </w:style>
  <w:style w:type="paragraph" w:styleId="a8">
    <w:name w:val="Balloon Text"/>
    <w:basedOn w:val="a"/>
    <w:link w:val="a9"/>
    <w:uiPriority w:val="99"/>
    <w:semiHidden/>
    <w:unhideWhenUsed/>
    <w:rsid w:val="00ED097D"/>
    <w:rPr>
      <w:rFonts w:ascii="Tahoma" w:hAnsi="Tahoma" w:cs="Tahoma"/>
      <w:sz w:val="16"/>
      <w:szCs w:val="16"/>
    </w:rPr>
  </w:style>
  <w:style w:type="character" w:customStyle="1" w:styleId="a9">
    <w:name w:val="Текст выноски Знак"/>
    <w:basedOn w:val="a0"/>
    <w:link w:val="a8"/>
    <w:uiPriority w:val="99"/>
    <w:semiHidden/>
    <w:rsid w:val="00ED097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7D"/>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Знак,ВерхКолонтитул,Верхний колонтитул1"/>
    <w:basedOn w:val="a"/>
    <w:link w:val="a4"/>
    <w:uiPriority w:val="99"/>
    <w:rsid w:val="00ED097D"/>
    <w:pPr>
      <w:tabs>
        <w:tab w:val="center" w:pos="4844"/>
        <w:tab w:val="right" w:pos="9689"/>
      </w:tabs>
      <w:jc w:val="left"/>
    </w:pPr>
    <w:rPr>
      <w:rFonts w:eastAsia="Times New Roman"/>
      <w:sz w:val="20"/>
      <w:szCs w:val="24"/>
      <w:lang w:eastAsia="ru-RU"/>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Знак Знак,ВерхКолонтитул Знак,Верхний колонтитул1 Знак"/>
    <w:basedOn w:val="a0"/>
    <w:link w:val="a3"/>
    <w:uiPriority w:val="99"/>
    <w:rsid w:val="00ED097D"/>
    <w:rPr>
      <w:rFonts w:ascii="Times New Roman" w:eastAsia="Times New Roman" w:hAnsi="Times New Roman" w:cs="Times New Roman"/>
      <w:sz w:val="20"/>
      <w:szCs w:val="24"/>
      <w:lang w:eastAsia="ru-RU"/>
    </w:rPr>
  </w:style>
  <w:style w:type="paragraph" w:styleId="a5">
    <w:name w:val="No Spacing"/>
    <w:link w:val="a6"/>
    <w:uiPriority w:val="1"/>
    <w:qFormat/>
    <w:rsid w:val="00ED097D"/>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ED097D"/>
    <w:rPr>
      <w:rFonts w:ascii="Calibri" w:eastAsia="Calibri" w:hAnsi="Calibri" w:cs="Times New Roman"/>
    </w:rPr>
  </w:style>
  <w:style w:type="character" w:styleId="a7">
    <w:name w:val="Hyperlink"/>
    <w:basedOn w:val="a0"/>
    <w:uiPriority w:val="99"/>
    <w:unhideWhenUsed/>
    <w:rsid w:val="00ED097D"/>
    <w:rPr>
      <w:color w:val="0000FF"/>
      <w:u w:val="single"/>
    </w:rPr>
  </w:style>
  <w:style w:type="paragraph" w:styleId="a8">
    <w:name w:val="Balloon Text"/>
    <w:basedOn w:val="a"/>
    <w:link w:val="a9"/>
    <w:uiPriority w:val="99"/>
    <w:semiHidden/>
    <w:unhideWhenUsed/>
    <w:rsid w:val="00ED097D"/>
    <w:rPr>
      <w:rFonts w:ascii="Tahoma" w:hAnsi="Tahoma" w:cs="Tahoma"/>
      <w:sz w:val="16"/>
      <w:szCs w:val="16"/>
    </w:rPr>
  </w:style>
  <w:style w:type="character" w:customStyle="1" w:styleId="a9">
    <w:name w:val="Текст выноски Знак"/>
    <w:basedOn w:val="a0"/>
    <w:link w:val="a8"/>
    <w:uiPriority w:val="99"/>
    <w:semiHidden/>
    <w:rsid w:val="00ED09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d-l.ru" TargetMode="External"/><Relationship Id="rId3" Type="http://schemas.openxmlformats.org/officeDocument/2006/relationships/settings" Target="settings.xml"/><Relationship Id="rId7" Type="http://schemas.openxmlformats.org/officeDocument/2006/relationships/hyperlink" Target="https://s-d-l.ru/federalnyj-cikl-prakticheskih-meropriyatij2023?utm_sourse=mp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moshin@s-d-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tokaeva</dc:creator>
  <cp:lastModifiedBy>Пользователь Windows</cp:lastModifiedBy>
  <cp:revision>2</cp:revision>
  <cp:lastPrinted>2023-11-24T07:39:00Z</cp:lastPrinted>
  <dcterms:created xsi:type="dcterms:W3CDTF">2023-11-24T07:40:00Z</dcterms:created>
  <dcterms:modified xsi:type="dcterms:W3CDTF">2023-11-24T07:40:00Z</dcterms:modified>
</cp:coreProperties>
</file>