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38A" w:rsidRDefault="0081175C" w:rsidP="008B63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БАКУРСКОГО МУНИЦИПАЛЬНОГО ОБРАЗОВАНИЯ ЕКАТЕРИНОВСКОГО МУНИЦИПАЛЬНОГО РАЙОНА САРАТОВСКОЙ ОБЛАСТИ </w:t>
      </w:r>
    </w:p>
    <w:p w:rsidR="008B638A" w:rsidRDefault="008B638A" w:rsidP="008B638A">
      <w:pPr>
        <w:jc w:val="center"/>
        <w:rPr>
          <w:b/>
          <w:sz w:val="28"/>
          <w:szCs w:val="28"/>
        </w:rPr>
      </w:pPr>
    </w:p>
    <w:p w:rsidR="008B638A" w:rsidRDefault="008B638A" w:rsidP="008B63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B638A" w:rsidRPr="00C563A7" w:rsidRDefault="008B638A" w:rsidP="008B638A">
      <w:pPr>
        <w:ind w:lef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от  </w:t>
      </w:r>
      <w:r w:rsidR="00682C8D">
        <w:rPr>
          <w:b/>
          <w:sz w:val="28"/>
          <w:szCs w:val="28"/>
        </w:rPr>
        <w:t xml:space="preserve">23 </w:t>
      </w:r>
      <w:r>
        <w:rPr>
          <w:b/>
          <w:sz w:val="28"/>
          <w:szCs w:val="28"/>
        </w:rPr>
        <w:t xml:space="preserve"> июня  2023</w:t>
      </w:r>
      <w:r w:rsidRPr="003C2EF5">
        <w:rPr>
          <w:b/>
          <w:sz w:val="28"/>
          <w:szCs w:val="28"/>
        </w:rPr>
        <w:t xml:space="preserve">  года</w:t>
      </w:r>
      <w:r>
        <w:rPr>
          <w:sz w:val="28"/>
          <w:szCs w:val="28"/>
        </w:rPr>
        <w:t xml:space="preserve">   </w:t>
      </w:r>
      <w:r w:rsidR="00682C8D">
        <w:rPr>
          <w:b/>
          <w:sz w:val="28"/>
          <w:szCs w:val="28"/>
        </w:rPr>
        <w:t xml:space="preserve">№ </w:t>
      </w:r>
      <w:r w:rsidR="00C563A7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63A7">
        <w:rPr>
          <w:b/>
          <w:sz w:val="28"/>
          <w:szCs w:val="28"/>
        </w:rPr>
        <w:t xml:space="preserve"> </w:t>
      </w:r>
      <w:r w:rsidR="00C563A7" w:rsidRPr="00C563A7">
        <w:rPr>
          <w:b/>
          <w:sz w:val="28"/>
          <w:szCs w:val="28"/>
        </w:rPr>
        <w:t xml:space="preserve">                           с. Бакуры</w:t>
      </w:r>
    </w:p>
    <w:p w:rsidR="00844CF3" w:rsidRPr="002773FE" w:rsidRDefault="00844CF3" w:rsidP="008B638A">
      <w:pPr>
        <w:pStyle w:val="a3"/>
        <w:ind w:left="283" w:right="30"/>
      </w:pPr>
    </w:p>
    <w:p w:rsidR="00680F76" w:rsidRPr="005A5DA7" w:rsidRDefault="008B638A" w:rsidP="008B638A">
      <w:pPr>
        <w:pStyle w:val="ConsPlusTitle"/>
        <w:ind w:left="28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Правил разработки и                                                                 утверждения административных регламентов                                               предоставления муниципальных услуг </w:t>
      </w:r>
    </w:p>
    <w:p w:rsidR="00680F76" w:rsidRPr="005A5DA7" w:rsidRDefault="00680F76" w:rsidP="008B638A">
      <w:pPr>
        <w:pStyle w:val="ConsPlusNormal"/>
        <w:ind w:left="283"/>
        <w:jc w:val="both"/>
        <w:rPr>
          <w:sz w:val="28"/>
          <w:szCs w:val="28"/>
        </w:rPr>
      </w:pPr>
    </w:p>
    <w:p w:rsidR="008B638A" w:rsidRDefault="00680F76" w:rsidP="008B638A">
      <w:pPr>
        <w:widowControl/>
        <w:autoSpaceDE/>
        <w:autoSpaceDN/>
        <w:ind w:left="283" w:firstLine="709"/>
        <w:rPr>
          <w:sz w:val="28"/>
          <w:szCs w:val="28"/>
        </w:rPr>
      </w:pPr>
      <w:proofErr w:type="gramStart"/>
      <w:r w:rsidRPr="005A5DA7">
        <w:rPr>
          <w:sz w:val="28"/>
          <w:szCs w:val="28"/>
        </w:rPr>
        <w:t xml:space="preserve">На основании Устава </w:t>
      </w:r>
      <w:proofErr w:type="spellStart"/>
      <w:r w:rsidR="00C563A7">
        <w:rPr>
          <w:sz w:val="28"/>
          <w:szCs w:val="28"/>
        </w:rPr>
        <w:t>Бакурского</w:t>
      </w:r>
      <w:proofErr w:type="spellEnd"/>
      <w:r w:rsidR="008B638A">
        <w:rPr>
          <w:sz w:val="28"/>
          <w:szCs w:val="28"/>
        </w:rPr>
        <w:t xml:space="preserve"> муниципального образования </w:t>
      </w:r>
      <w:proofErr w:type="spellStart"/>
      <w:r w:rsidR="008B638A">
        <w:rPr>
          <w:sz w:val="28"/>
          <w:szCs w:val="28"/>
        </w:rPr>
        <w:t>Екатериновского</w:t>
      </w:r>
      <w:proofErr w:type="spellEnd"/>
      <w:r w:rsidR="008B638A">
        <w:rPr>
          <w:sz w:val="28"/>
          <w:szCs w:val="28"/>
        </w:rPr>
        <w:t xml:space="preserve"> муниципального района Саратовской области</w:t>
      </w:r>
      <w:r w:rsidR="00366ED5">
        <w:rPr>
          <w:sz w:val="28"/>
          <w:szCs w:val="28"/>
        </w:rPr>
        <w:t xml:space="preserve">, </w:t>
      </w:r>
      <w:r w:rsidRPr="005A5DA7">
        <w:rPr>
          <w:sz w:val="28"/>
          <w:szCs w:val="28"/>
        </w:rPr>
        <w:t>постановлени</w:t>
      </w:r>
      <w:r w:rsidR="00366ED5">
        <w:rPr>
          <w:sz w:val="28"/>
          <w:szCs w:val="28"/>
        </w:rPr>
        <w:t>я</w:t>
      </w:r>
      <w:r w:rsidRPr="005A5DA7">
        <w:rPr>
          <w:sz w:val="28"/>
          <w:szCs w:val="28"/>
        </w:rPr>
        <w:t xml:space="preserve"> Правительства Российской Федерации от 20 июля 2021 года N 1228 </w:t>
      </w:r>
      <w:r w:rsidR="00366ED5">
        <w:rPr>
          <w:sz w:val="28"/>
          <w:szCs w:val="28"/>
        </w:rPr>
        <w:t>«</w:t>
      </w:r>
      <w:r w:rsidRPr="005A5DA7">
        <w:rPr>
          <w:sz w:val="28"/>
          <w:szCs w:val="28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="00366ED5">
        <w:rPr>
          <w:sz w:val="28"/>
          <w:szCs w:val="28"/>
        </w:rPr>
        <w:t>»</w:t>
      </w:r>
      <w:r w:rsidR="008B638A">
        <w:rPr>
          <w:sz w:val="28"/>
          <w:szCs w:val="28"/>
        </w:rPr>
        <w:t xml:space="preserve">, </w:t>
      </w:r>
      <w:r w:rsidR="00366ED5">
        <w:rPr>
          <w:sz w:val="28"/>
          <w:szCs w:val="28"/>
        </w:rPr>
        <w:t xml:space="preserve"> администрация </w:t>
      </w:r>
      <w:r w:rsidR="008B638A">
        <w:rPr>
          <w:sz w:val="28"/>
          <w:szCs w:val="28"/>
        </w:rPr>
        <w:t xml:space="preserve"> </w:t>
      </w:r>
      <w:proofErr w:type="spellStart"/>
      <w:r w:rsidR="00C563A7">
        <w:rPr>
          <w:sz w:val="28"/>
          <w:szCs w:val="28"/>
        </w:rPr>
        <w:t>Бакурского</w:t>
      </w:r>
      <w:proofErr w:type="spellEnd"/>
      <w:r w:rsidR="00C563A7">
        <w:rPr>
          <w:sz w:val="28"/>
          <w:szCs w:val="28"/>
        </w:rPr>
        <w:t xml:space="preserve"> </w:t>
      </w:r>
      <w:r w:rsidR="008B638A">
        <w:rPr>
          <w:sz w:val="28"/>
          <w:szCs w:val="28"/>
        </w:rPr>
        <w:t xml:space="preserve"> муниципального образования</w:t>
      </w:r>
      <w:proofErr w:type="gramEnd"/>
    </w:p>
    <w:p w:rsidR="008B638A" w:rsidRDefault="00680F76" w:rsidP="008B638A">
      <w:pPr>
        <w:widowControl/>
        <w:autoSpaceDE/>
        <w:autoSpaceDN/>
        <w:ind w:left="283" w:firstLine="709"/>
        <w:rPr>
          <w:sz w:val="28"/>
          <w:szCs w:val="28"/>
        </w:rPr>
      </w:pPr>
      <w:r w:rsidRPr="005A5DA7">
        <w:rPr>
          <w:sz w:val="28"/>
          <w:szCs w:val="28"/>
        </w:rPr>
        <w:t xml:space="preserve"> </w:t>
      </w:r>
    </w:p>
    <w:p w:rsidR="00680F76" w:rsidRPr="008B638A" w:rsidRDefault="008B638A" w:rsidP="008B638A">
      <w:pPr>
        <w:widowControl/>
        <w:autoSpaceDE/>
        <w:autoSpaceDN/>
        <w:ind w:left="283" w:firstLine="709"/>
        <w:rPr>
          <w:b/>
          <w:sz w:val="28"/>
          <w:szCs w:val="28"/>
        </w:rPr>
      </w:pPr>
      <w:r w:rsidRPr="008B638A">
        <w:rPr>
          <w:b/>
          <w:sz w:val="28"/>
          <w:szCs w:val="28"/>
        </w:rPr>
        <w:t>ПОСТАНОВЛЯЕТ:</w:t>
      </w:r>
    </w:p>
    <w:p w:rsidR="008B638A" w:rsidRDefault="008B638A" w:rsidP="00C563A7">
      <w:pPr>
        <w:pStyle w:val="ConsPlusNormal"/>
        <w:numPr>
          <w:ilvl w:val="0"/>
          <w:numId w:val="7"/>
        </w:numPr>
        <w:spacing w:before="240"/>
        <w:ind w:left="0" w:firstLine="823"/>
        <w:jc w:val="both"/>
        <w:rPr>
          <w:sz w:val="28"/>
          <w:szCs w:val="28"/>
        </w:rPr>
      </w:pPr>
      <w:r>
        <w:rPr>
          <w:sz w:val="28"/>
          <w:szCs w:val="28"/>
        </w:rPr>
        <w:t>Утвердить «</w:t>
      </w:r>
      <w:hyperlink w:anchor="Par57" w:tooltip="ПРАВИЛА" w:history="1">
        <w:r w:rsidR="00680F76" w:rsidRPr="008B638A">
          <w:rPr>
            <w:sz w:val="28"/>
            <w:szCs w:val="28"/>
          </w:rPr>
          <w:t>Правила</w:t>
        </w:r>
      </w:hyperlink>
      <w:r w:rsidR="00680F76" w:rsidRPr="005A5DA7">
        <w:rPr>
          <w:sz w:val="28"/>
          <w:szCs w:val="28"/>
        </w:rPr>
        <w:t xml:space="preserve"> разработки и утверждения административных регламентов предоставления </w:t>
      </w:r>
      <w:r w:rsidR="005A5DA7">
        <w:rPr>
          <w:sz w:val="28"/>
          <w:szCs w:val="28"/>
        </w:rPr>
        <w:t>муниципальных</w:t>
      </w:r>
      <w:r w:rsidR="00680F76" w:rsidRPr="005A5DA7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» </w:t>
      </w:r>
      <w:r w:rsidR="00680F76" w:rsidRPr="005A5DA7">
        <w:rPr>
          <w:sz w:val="28"/>
          <w:szCs w:val="28"/>
        </w:rPr>
        <w:t xml:space="preserve"> </w:t>
      </w:r>
      <w:r w:rsidR="005A5DA7">
        <w:rPr>
          <w:sz w:val="28"/>
          <w:szCs w:val="28"/>
        </w:rPr>
        <w:t xml:space="preserve">согласно </w:t>
      </w:r>
      <w:r w:rsidR="00680F76" w:rsidRPr="005A5DA7">
        <w:rPr>
          <w:sz w:val="28"/>
          <w:szCs w:val="28"/>
        </w:rPr>
        <w:t>приложени</w:t>
      </w:r>
      <w:r w:rsidR="005A5DA7">
        <w:rPr>
          <w:sz w:val="28"/>
          <w:szCs w:val="28"/>
        </w:rPr>
        <w:t>ю</w:t>
      </w:r>
      <w:r w:rsidR="00680F76" w:rsidRPr="005A5DA7">
        <w:rPr>
          <w:sz w:val="28"/>
          <w:szCs w:val="28"/>
        </w:rPr>
        <w:t xml:space="preserve"> </w:t>
      </w:r>
      <w:r w:rsidR="005A5DA7">
        <w:rPr>
          <w:sz w:val="28"/>
          <w:szCs w:val="28"/>
        </w:rPr>
        <w:t>к настоящему постановлению</w:t>
      </w:r>
      <w:r>
        <w:rPr>
          <w:sz w:val="28"/>
          <w:szCs w:val="28"/>
        </w:rPr>
        <w:t>.</w:t>
      </w:r>
    </w:p>
    <w:p w:rsidR="008B638A" w:rsidRPr="00C563A7" w:rsidRDefault="008B638A" w:rsidP="00C563A7">
      <w:pPr>
        <w:rPr>
          <w:sz w:val="28"/>
          <w:szCs w:val="28"/>
        </w:rPr>
      </w:pPr>
    </w:p>
    <w:p w:rsidR="008B638A" w:rsidRPr="00C563A7" w:rsidRDefault="008B638A" w:rsidP="00C563A7">
      <w:pPr>
        <w:rPr>
          <w:rFonts w:cs="Tahoma"/>
          <w:sz w:val="28"/>
          <w:szCs w:val="28"/>
        </w:rPr>
      </w:pPr>
      <w:bookmarkStart w:id="0" w:name="Par17"/>
      <w:bookmarkEnd w:id="0"/>
      <w:r w:rsidRPr="00C563A7">
        <w:rPr>
          <w:sz w:val="28"/>
          <w:szCs w:val="28"/>
        </w:rPr>
        <w:t xml:space="preserve">      </w:t>
      </w:r>
      <w:r w:rsidR="00C563A7">
        <w:rPr>
          <w:sz w:val="28"/>
          <w:szCs w:val="28"/>
        </w:rPr>
        <w:t xml:space="preserve">  </w:t>
      </w:r>
      <w:r w:rsidRPr="00C563A7">
        <w:rPr>
          <w:sz w:val="28"/>
          <w:szCs w:val="28"/>
        </w:rPr>
        <w:t xml:space="preserve">  2. Признать утратившими силу </w:t>
      </w:r>
      <w:r w:rsidR="00680F76" w:rsidRPr="00C563A7">
        <w:rPr>
          <w:sz w:val="28"/>
          <w:szCs w:val="28"/>
        </w:rPr>
        <w:t xml:space="preserve">постановление </w:t>
      </w:r>
      <w:r w:rsidR="005A5DA7" w:rsidRPr="00C563A7">
        <w:rPr>
          <w:sz w:val="28"/>
          <w:szCs w:val="28"/>
        </w:rPr>
        <w:t xml:space="preserve">администрации </w:t>
      </w:r>
      <w:proofErr w:type="spellStart"/>
      <w:r w:rsidR="00F31EAC">
        <w:rPr>
          <w:sz w:val="28"/>
          <w:szCs w:val="28"/>
        </w:rPr>
        <w:t>Бакурского</w:t>
      </w:r>
      <w:proofErr w:type="spellEnd"/>
      <w:r w:rsidRPr="00C563A7">
        <w:rPr>
          <w:sz w:val="28"/>
          <w:szCs w:val="28"/>
        </w:rPr>
        <w:t xml:space="preserve"> </w:t>
      </w:r>
      <w:r w:rsidR="00C563A7">
        <w:rPr>
          <w:sz w:val="28"/>
          <w:szCs w:val="28"/>
        </w:rPr>
        <w:t xml:space="preserve"> </w:t>
      </w:r>
      <w:r w:rsidRPr="00C563A7">
        <w:rPr>
          <w:sz w:val="28"/>
          <w:szCs w:val="28"/>
        </w:rPr>
        <w:t xml:space="preserve">муниципального образования от </w:t>
      </w:r>
      <w:r w:rsidR="00C563A7" w:rsidRPr="00C563A7">
        <w:rPr>
          <w:sz w:val="28"/>
          <w:szCs w:val="28"/>
        </w:rPr>
        <w:t xml:space="preserve">14 мая </w:t>
      </w:r>
      <w:r w:rsidRPr="00C563A7">
        <w:rPr>
          <w:sz w:val="28"/>
          <w:szCs w:val="28"/>
        </w:rPr>
        <w:t xml:space="preserve">2019 года № </w:t>
      </w:r>
      <w:r w:rsidR="00C563A7" w:rsidRPr="00C563A7">
        <w:rPr>
          <w:sz w:val="28"/>
          <w:szCs w:val="28"/>
        </w:rPr>
        <w:t>15</w:t>
      </w:r>
      <w:r w:rsidRPr="00C563A7">
        <w:rPr>
          <w:rFonts w:cs="Tahoma"/>
          <w:b/>
          <w:sz w:val="28"/>
          <w:szCs w:val="28"/>
        </w:rPr>
        <w:t xml:space="preserve"> «</w:t>
      </w:r>
      <w:r w:rsidR="00C563A7" w:rsidRPr="00C563A7">
        <w:rPr>
          <w:rFonts w:cs="Tahoma"/>
          <w:sz w:val="28"/>
          <w:szCs w:val="28"/>
        </w:rPr>
        <w:t>О разработке и утверждении административных регламентов предоставления муниципальных услуг</w:t>
      </w:r>
      <w:r w:rsidRPr="00C563A7">
        <w:rPr>
          <w:rFonts w:cs="Tahoma"/>
          <w:sz w:val="28"/>
          <w:szCs w:val="28"/>
        </w:rPr>
        <w:t>»</w:t>
      </w:r>
      <w:r w:rsidR="00C563A7" w:rsidRPr="00C563A7">
        <w:rPr>
          <w:rFonts w:cs="Tahoma"/>
          <w:sz w:val="28"/>
          <w:szCs w:val="28"/>
        </w:rPr>
        <w:t>.</w:t>
      </w:r>
    </w:p>
    <w:p w:rsidR="000036F6" w:rsidRPr="008B638A" w:rsidRDefault="008B638A" w:rsidP="00C563A7">
      <w:pPr>
        <w:pStyle w:val="ConsPlusNormal"/>
        <w:spacing w:before="300"/>
        <w:ind w:firstLine="823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87185">
        <w:rPr>
          <w:rFonts w:eastAsia="font183"/>
          <w:sz w:val="28"/>
          <w:szCs w:val="28"/>
          <w:lang w:bidi="ru-RU"/>
        </w:rPr>
        <w:t>Настоящее постановление вступает в</w:t>
      </w:r>
      <w:r>
        <w:rPr>
          <w:rFonts w:eastAsia="font183"/>
          <w:sz w:val="28"/>
          <w:szCs w:val="28"/>
          <w:lang w:bidi="ru-RU"/>
        </w:rPr>
        <w:t xml:space="preserve"> силу со дня официального обнародования, а также подлежит размещению </w:t>
      </w:r>
      <w:r w:rsidRPr="00E87185">
        <w:rPr>
          <w:rFonts w:eastAsia="font183"/>
          <w:sz w:val="28"/>
          <w:szCs w:val="28"/>
          <w:lang w:bidi="ru-RU"/>
        </w:rPr>
        <w:t xml:space="preserve">на </w:t>
      </w:r>
      <w:r w:rsidRPr="004B5559">
        <w:rPr>
          <w:rFonts w:eastAsia="font183"/>
          <w:sz w:val="28"/>
          <w:szCs w:val="28"/>
          <w:lang w:bidi="ru-RU"/>
        </w:rPr>
        <w:t xml:space="preserve">официальном сайте администрации </w:t>
      </w:r>
      <w:proofErr w:type="spellStart"/>
      <w:r w:rsidRPr="004B5559">
        <w:rPr>
          <w:rFonts w:eastAsia="font183"/>
          <w:sz w:val="28"/>
          <w:szCs w:val="28"/>
          <w:lang w:bidi="ru-RU"/>
        </w:rPr>
        <w:t>Екатериновского</w:t>
      </w:r>
      <w:proofErr w:type="spellEnd"/>
      <w:r w:rsidRPr="004B5559">
        <w:rPr>
          <w:rFonts w:eastAsia="font183"/>
          <w:sz w:val="28"/>
          <w:szCs w:val="28"/>
          <w:lang w:bidi="ru-RU"/>
        </w:rPr>
        <w:t xml:space="preserve"> муниципального района в сети «Интернет».</w:t>
      </w:r>
    </w:p>
    <w:p w:rsidR="00680F76" w:rsidRPr="005A5DA7" w:rsidRDefault="00680F76" w:rsidP="008B638A">
      <w:pPr>
        <w:pStyle w:val="ConsPlusNormal"/>
        <w:spacing w:before="240"/>
        <w:ind w:left="283" w:firstLine="540"/>
        <w:jc w:val="both"/>
        <w:rPr>
          <w:sz w:val="28"/>
          <w:szCs w:val="28"/>
        </w:rPr>
      </w:pPr>
      <w:bookmarkStart w:id="1" w:name="Par38"/>
      <w:bookmarkEnd w:id="1"/>
      <w:r w:rsidRPr="005A5DA7">
        <w:rPr>
          <w:sz w:val="28"/>
          <w:szCs w:val="28"/>
        </w:rPr>
        <w:t>4. Настоящее постановление вступает в силу с 1 января 2024 года</w:t>
      </w:r>
      <w:r w:rsidR="005A5DA7">
        <w:rPr>
          <w:sz w:val="28"/>
          <w:szCs w:val="28"/>
        </w:rPr>
        <w:t>.</w:t>
      </w:r>
    </w:p>
    <w:p w:rsidR="005A5DA7" w:rsidRDefault="005A5DA7" w:rsidP="008B638A">
      <w:pPr>
        <w:pStyle w:val="ConsPlusNormal"/>
        <w:ind w:left="283"/>
        <w:jc w:val="right"/>
        <w:rPr>
          <w:sz w:val="28"/>
          <w:szCs w:val="28"/>
        </w:rPr>
      </w:pPr>
    </w:p>
    <w:p w:rsidR="00680F76" w:rsidRDefault="00680F76" w:rsidP="008B638A">
      <w:pPr>
        <w:pStyle w:val="ConsPlusNormal"/>
        <w:ind w:left="283"/>
        <w:jc w:val="both"/>
        <w:rPr>
          <w:sz w:val="28"/>
          <w:szCs w:val="28"/>
        </w:rPr>
      </w:pPr>
    </w:p>
    <w:p w:rsidR="008B638A" w:rsidRPr="008B638A" w:rsidRDefault="008B638A" w:rsidP="008B638A">
      <w:pPr>
        <w:pStyle w:val="ConsPlusNormal"/>
        <w:ind w:left="283"/>
        <w:jc w:val="both"/>
        <w:rPr>
          <w:b/>
          <w:sz w:val="28"/>
          <w:szCs w:val="28"/>
        </w:rPr>
      </w:pPr>
    </w:p>
    <w:p w:rsidR="008B638A" w:rsidRDefault="008B638A" w:rsidP="008B638A">
      <w:pPr>
        <w:pStyle w:val="ConsPlusNormal"/>
        <w:ind w:left="283"/>
        <w:rPr>
          <w:b/>
          <w:sz w:val="28"/>
          <w:szCs w:val="28"/>
        </w:rPr>
      </w:pPr>
      <w:r w:rsidRPr="008B638A">
        <w:rPr>
          <w:b/>
          <w:sz w:val="28"/>
          <w:szCs w:val="28"/>
        </w:rPr>
        <w:t xml:space="preserve">Глава </w:t>
      </w:r>
      <w:r w:rsidR="00C563A7">
        <w:rPr>
          <w:b/>
          <w:sz w:val="28"/>
          <w:szCs w:val="28"/>
        </w:rPr>
        <w:t xml:space="preserve">администрации </w:t>
      </w:r>
      <w:proofErr w:type="spellStart"/>
      <w:r w:rsidR="00C563A7">
        <w:rPr>
          <w:b/>
          <w:sz w:val="28"/>
          <w:szCs w:val="28"/>
        </w:rPr>
        <w:t>Бакурского</w:t>
      </w:r>
      <w:proofErr w:type="spellEnd"/>
      <w:r w:rsidR="00C563A7">
        <w:rPr>
          <w:b/>
          <w:sz w:val="28"/>
          <w:szCs w:val="28"/>
        </w:rPr>
        <w:t xml:space="preserve"> </w:t>
      </w:r>
      <w:r w:rsidRPr="008B638A">
        <w:rPr>
          <w:b/>
          <w:sz w:val="28"/>
          <w:szCs w:val="28"/>
        </w:rPr>
        <w:t xml:space="preserve">                                                                                      муниципального образования                                                </w:t>
      </w:r>
      <w:proofErr w:type="spellStart"/>
      <w:r w:rsidR="00C563A7">
        <w:rPr>
          <w:b/>
          <w:sz w:val="28"/>
          <w:szCs w:val="28"/>
        </w:rPr>
        <w:t>А.И.Котков</w:t>
      </w:r>
      <w:proofErr w:type="spellEnd"/>
    </w:p>
    <w:p w:rsidR="00F31EAC" w:rsidRPr="008B638A" w:rsidRDefault="00F31EAC" w:rsidP="008B638A">
      <w:pPr>
        <w:pStyle w:val="ConsPlusNormal"/>
        <w:ind w:left="283"/>
        <w:rPr>
          <w:b/>
          <w:sz w:val="28"/>
          <w:szCs w:val="28"/>
        </w:rPr>
      </w:pPr>
    </w:p>
    <w:p w:rsidR="00680F76" w:rsidRPr="005A5DA7" w:rsidRDefault="00680F76" w:rsidP="00680F76">
      <w:pPr>
        <w:pStyle w:val="ConsPlusNormal"/>
        <w:jc w:val="both"/>
        <w:rPr>
          <w:sz w:val="28"/>
          <w:szCs w:val="28"/>
        </w:rPr>
      </w:pPr>
    </w:p>
    <w:p w:rsidR="008B638A" w:rsidRPr="008B638A" w:rsidRDefault="008B638A" w:rsidP="005A5DA7">
      <w:pPr>
        <w:pStyle w:val="ConsPlusNormal"/>
        <w:jc w:val="right"/>
        <w:outlineLvl w:val="0"/>
        <w:rPr>
          <w:b/>
        </w:rPr>
      </w:pPr>
      <w:r w:rsidRPr="008B638A">
        <w:rPr>
          <w:b/>
        </w:rPr>
        <w:lastRenderedPageBreak/>
        <w:t xml:space="preserve">Приложение </w:t>
      </w:r>
      <w:r>
        <w:rPr>
          <w:b/>
        </w:rPr>
        <w:t xml:space="preserve">                                                                                                                                                             </w:t>
      </w:r>
      <w:r w:rsidRPr="008B638A">
        <w:rPr>
          <w:b/>
        </w:rPr>
        <w:t xml:space="preserve">к постановлению администрации </w:t>
      </w:r>
      <w:r>
        <w:rPr>
          <w:b/>
        </w:rPr>
        <w:t xml:space="preserve">                                                                                                  </w:t>
      </w:r>
      <w:proofErr w:type="spellStart"/>
      <w:r w:rsidR="00C563A7">
        <w:rPr>
          <w:b/>
        </w:rPr>
        <w:t>Бакурского</w:t>
      </w:r>
      <w:proofErr w:type="spellEnd"/>
      <w:r w:rsidR="00C563A7">
        <w:rPr>
          <w:b/>
        </w:rPr>
        <w:t xml:space="preserve"> </w:t>
      </w:r>
      <w:r w:rsidRPr="008B638A">
        <w:rPr>
          <w:b/>
        </w:rPr>
        <w:t xml:space="preserve"> муниципального образования </w:t>
      </w:r>
      <w:r>
        <w:rPr>
          <w:b/>
        </w:rPr>
        <w:t xml:space="preserve">                                                                                                </w:t>
      </w:r>
      <w:r w:rsidR="00133AD8">
        <w:rPr>
          <w:b/>
        </w:rPr>
        <w:t xml:space="preserve">от </w:t>
      </w:r>
      <w:r w:rsidR="00682C8D">
        <w:rPr>
          <w:b/>
        </w:rPr>
        <w:t xml:space="preserve">23.06.2023 г. № </w:t>
      </w:r>
      <w:r w:rsidR="00C563A7">
        <w:rPr>
          <w:b/>
        </w:rPr>
        <w:t>25</w:t>
      </w:r>
      <w:r w:rsidR="00715A78">
        <w:rPr>
          <w:b/>
        </w:rPr>
        <w:t xml:space="preserve"> </w:t>
      </w:r>
    </w:p>
    <w:p w:rsidR="00680F76" w:rsidRPr="005A5DA7" w:rsidRDefault="00680F76" w:rsidP="005A5DA7">
      <w:pPr>
        <w:pStyle w:val="ConsPlusNormal"/>
        <w:jc w:val="right"/>
        <w:outlineLvl w:val="0"/>
        <w:rPr>
          <w:sz w:val="28"/>
          <w:szCs w:val="28"/>
        </w:rPr>
      </w:pPr>
    </w:p>
    <w:p w:rsidR="00680F76" w:rsidRPr="005A5DA7" w:rsidRDefault="00680F76" w:rsidP="00680F76">
      <w:pPr>
        <w:pStyle w:val="ConsPlusTitle"/>
        <w:spacing w:before="30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57"/>
      <w:bookmarkEnd w:id="2"/>
      <w:r w:rsidRPr="005A5DA7">
        <w:rPr>
          <w:rFonts w:ascii="Times New Roman" w:hAnsi="Times New Roman" w:cs="Times New Roman"/>
          <w:sz w:val="28"/>
          <w:szCs w:val="28"/>
        </w:rPr>
        <w:t>ПРАВИЛА</w:t>
      </w:r>
    </w:p>
    <w:p w:rsidR="00680F76" w:rsidRPr="005A5DA7" w:rsidRDefault="00680F76" w:rsidP="00680F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t>РАЗРАБОТКИ И УТВЕРЖДЕНИЯ АДМИНИСТРАТИВНЫХ РЕГЛАМЕНТОВ</w:t>
      </w:r>
      <w:r w:rsidR="00F31EAC">
        <w:rPr>
          <w:rFonts w:ascii="Times New Roman" w:hAnsi="Times New Roman" w:cs="Times New Roman"/>
          <w:sz w:val="28"/>
          <w:szCs w:val="28"/>
        </w:rPr>
        <w:t xml:space="preserve"> </w:t>
      </w:r>
      <w:r w:rsidRPr="005A5DA7">
        <w:rPr>
          <w:rFonts w:ascii="Times New Roman" w:hAnsi="Times New Roman" w:cs="Times New Roman"/>
          <w:sz w:val="28"/>
          <w:szCs w:val="28"/>
        </w:rPr>
        <w:t>ПРЕДОСТАВЛЕНИЯ</w:t>
      </w:r>
      <w:r w:rsidR="005A5DA7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5A5DA7">
        <w:rPr>
          <w:rFonts w:ascii="Times New Roman" w:hAnsi="Times New Roman" w:cs="Times New Roman"/>
          <w:sz w:val="28"/>
          <w:szCs w:val="28"/>
        </w:rPr>
        <w:t xml:space="preserve"> УСЛУГ</w:t>
      </w:r>
    </w:p>
    <w:p w:rsidR="00680F76" w:rsidRPr="005A5DA7" w:rsidRDefault="00680F76" w:rsidP="00680F76">
      <w:pPr>
        <w:pStyle w:val="ConsPlusNormal"/>
        <w:jc w:val="both"/>
        <w:rPr>
          <w:sz w:val="28"/>
          <w:szCs w:val="28"/>
        </w:rPr>
      </w:pPr>
    </w:p>
    <w:p w:rsidR="00680F76" w:rsidRPr="005A5DA7" w:rsidRDefault="00680F76" w:rsidP="00680F7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80F76" w:rsidRPr="005A5DA7" w:rsidRDefault="00680F76" w:rsidP="00680F76">
      <w:pPr>
        <w:pStyle w:val="ConsPlusNormal"/>
        <w:jc w:val="both"/>
        <w:rPr>
          <w:sz w:val="28"/>
          <w:szCs w:val="28"/>
        </w:rPr>
      </w:pPr>
    </w:p>
    <w:p w:rsidR="00680F76" w:rsidRPr="005A5DA7" w:rsidRDefault="00680F76" w:rsidP="00682C8D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1. Настоящие Правила устанавливают порядок разработки и утверждения административных регламентов предоставления </w:t>
      </w:r>
      <w:r w:rsidR="005A5DA7">
        <w:rPr>
          <w:sz w:val="28"/>
          <w:szCs w:val="28"/>
        </w:rPr>
        <w:t>муниципальных</w:t>
      </w:r>
      <w:r w:rsidRPr="005A5DA7">
        <w:rPr>
          <w:sz w:val="28"/>
          <w:szCs w:val="28"/>
        </w:rPr>
        <w:t xml:space="preserve"> услуг </w:t>
      </w:r>
      <w:r w:rsidR="005A5DA7">
        <w:rPr>
          <w:sz w:val="28"/>
          <w:szCs w:val="28"/>
        </w:rPr>
        <w:t xml:space="preserve">администрацией </w:t>
      </w:r>
      <w:proofErr w:type="spellStart"/>
      <w:r w:rsidR="00F31EAC">
        <w:rPr>
          <w:sz w:val="28"/>
          <w:szCs w:val="28"/>
        </w:rPr>
        <w:t>Бакурского</w:t>
      </w:r>
      <w:proofErr w:type="spellEnd"/>
      <w:r w:rsidR="00F31EAC">
        <w:rPr>
          <w:sz w:val="28"/>
          <w:szCs w:val="28"/>
        </w:rPr>
        <w:t xml:space="preserve"> </w:t>
      </w:r>
      <w:r w:rsidR="00BE7869">
        <w:rPr>
          <w:sz w:val="28"/>
          <w:szCs w:val="28"/>
        </w:rPr>
        <w:t xml:space="preserve"> </w:t>
      </w:r>
      <w:r w:rsidR="005A5DA7">
        <w:rPr>
          <w:sz w:val="28"/>
          <w:szCs w:val="28"/>
        </w:rPr>
        <w:t xml:space="preserve">муниципального образования, </w:t>
      </w:r>
      <w:r w:rsidRPr="005A5DA7">
        <w:rPr>
          <w:sz w:val="28"/>
          <w:szCs w:val="28"/>
        </w:rPr>
        <w:t xml:space="preserve">(далее соответственно - орган, предоставляющий </w:t>
      </w:r>
      <w:r w:rsidR="005A5DA7">
        <w:rPr>
          <w:sz w:val="28"/>
          <w:szCs w:val="28"/>
        </w:rPr>
        <w:t xml:space="preserve">муниципальную </w:t>
      </w:r>
      <w:r w:rsidRPr="005A5DA7">
        <w:rPr>
          <w:sz w:val="28"/>
          <w:szCs w:val="28"/>
        </w:rPr>
        <w:t>услугу, административный регламент).</w:t>
      </w:r>
    </w:p>
    <w:p w:rsidR="00680F76" w:rsidRPr="005A5DA7" w:rsidRDefault="00680F76" w:rsidP="00682C8D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2. Административные регламенты разрабатываются и утверждаются органами, предоставляющими </w:t>
      </w:r>
      <w:r w:rsidR="005A5DA7"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услуги.</w:t>
      </w:r>
    </w:p>
    <w:p w:rsidR="00680F76" w:rsidRPr="005A5DA7" w:rsidRDefault="00680F76" w:rsidP="00682C8D">
      <w:pPr>
        <w:pStyle w:val="ConsPlusNormal"/>
        <w:ind w:firstLine="540"/>
        <w:jc w:val="both"/>
        <w:rPr>
          <w:sz w:val="28"/>
          <w:szCs w:val="28"/>
        </w:rPr>
      </w:pPr>
      <w:bookmarkStart w:id="3" w:name="Par69"/>
      <w:bookmarkEnd w:id="3"/>
      <w:r w:rsidRPr="005A5DA7">
        <w:rPr>
          <w:sz w:val="28"/>
          <w:szCs w:val="28"/>
        </w:rPr>
        <w:t xml:space="preserve">3. </w:t>
      </w:r>
      <w:proofErr w:type="gramStart"/>
      <w:r w:rsidRPr="005A5DA7">
        <w:rPr>
          <w:sz w:val="28"/>
          <w:szCs w:val="28"/>
        </w:rPr>
        <w:t xml:space="preserve">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Саратовской области, нормативными правовыми Правительства Саратовской области, а также в соответствии с единым стандартом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(при его наличии) после внесения сведений о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услуге в федеральную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информационную систему "Федеральный реестр государственных и муниципальных услуг (функций)" (далее - реестр услуг).</w:t>
      </w:r>
      <w:proofErr w:type="gramEnd"/>
    </w:p>
    <w:p w:rsidR="00680F76" w:rsidRPr="005A5DA7" w:rsidRDefault="00680F76" w:rsidP="00682C8D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В случае</w:t>
      </w:r>
      <w:proofErr w:type="gramStart"/>
      <w:r w:rsidRPr="005A5DA7">
        <w:rPr>
          <w:sz w:val="28"/>
          <w:szCs w:val="28"/>
        </w:rPr>
        <w:t>,</w:t>
      </w:r>
      <w:proofErr w:type="gramEnd"/>
      <w:r w:rsidRPr="005A5DA7">
        <w:rPr>
          <w:sz w:val="28"/>
          <w:szCs w:val="28"/>
        </w:rPr>
        <w:t xml:space="preserve"> если нормативным правовым актом, устанавливающим конкретное полномочие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 При этом указанным порядком осуществления полномочия, утвержденным отдельным нормативным правовым актом, не регулируются вопросы, относящиеся к предмету регулирования административного регламента в соответствии с настоящими Правилами.</w:t>
      </w:r>
    </w:p>
    <w:p w:rsidR="00680F76" w:rsidRPr="005A5DA7" w:rsidRDefault="00680F76" w:rsidP="00682C8D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4. Разработка, согласование и утверждение проектов административных регламентов осуществляются органами, предоставляющими </w:t>
      </w:r>
      <w:r w:rsidR="005A5DA7"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услуги, органами и организациями, участвующими в согласовании проекта административного регламента, с использованием программно-технических средств реестра услуг.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5. Разработка административных регламентов включает следующие этапы: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bookmarkStart w:id="4" w:name="Par75"/>
      <w:bookmarkEnd w:id="4"/>
      <w:r w:rsidRPr="005A5DA7">
        <w:rPr>
          <w:sz w:val="28"/>
          <w:szCs w:val="28"/>
        </w:rPr>
        <w:t xml:space="preserve">а) внесение в реестр услуг органами, предоставляющими </w:t>
      </w:r>
      <w:r w:rsidR="005A5DA7"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</w:t>
      </w:r>
      <w:r w:rsidRPr="005A5DA7">
        <w:rPr>
          <w:sz w:val="28"/>
          <w:szCs w:val="28"/>
        </w:rPr>
        <w:lastRenderedPageBreak/>
        <w:t xml:space="preserve">услуги, сведений о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bookmarkStart w:id="5" w:name="Par76"/>
      <w:bookmarkEnd w:id="5"/>
      <w:r w:rsidRPr="005A5DA7">
        <w:rPr>
          <w:sz w:val="28"/>
          <w:szCs w:val="28"/>
        </w:rPr>
        <w:t xml:space="preserve">б) преобразование сведений, указанных в </w:t>
      </w:r>
      <w:hyperlink w:anchor="Par75" w:tooltip="а) внесение в реестр услуг органами, предоставляющими государственные услуги, сведений о государственной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" w:history="1">
        <w:r w:rsidRPr="005A5DA7">
          <w:rPr>
            <w:color w:val="0000FF"/>
            <w:sz w:val="28"/>
            <w:szCs w:val="28"/>
          </w:rPr>
          <w:t>подпункте "а"</w:t>
        </w:r>
      </w:hyperlink>
      <w:r w:rsidRPr="005A5DA7">
        <w:rPr>
          <w:sz w:val="28"/>
          <w:szCs w:val="28"/>
        </w:rPr>
        <w:t xml:space="preserve"> настоящего пункта, в машиночитаемый вид в соответствии с требованиями, предусмотренными частью 3 статьи 12 Федерального закона "Об организации предоставления государственных и муниципальных услуг";</w:t>
      </w:r>
    </w:p>
    <w:p w:rsidR="00680F76" w:rsidRPr="005A5DA7" w:rsidRDefault="00680F76" w:rsidP="00682C8D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автоматическое формирование из сведений, указанных в </w:t>
      </w:r>
      <w:hyperlink w:anchor="Par76" w:tooltip="б) преобразование сведений, указанных в подпункте &quot;а&quot; настоящего пункта, в машиночитаемый вид в соответствии с требованиями, предусмотренными частью 3 статьи 12 Федерального закона &quot;Об организации предоставления государственных и муниципальных услуг&quot;;" w:history="1">
        <w:r w:rsidRPr="005A5DA7">
          <w:rPr>
            <w:color w:val="0000FF"/>
            <w:sz w:val="28"/>
            <w:szCs w:val="28"/>
          </w:rPr>
          <w:t>подпункте "б"</w:t>
        </w:r>
      </w:hyperlink>
      <w:r w:rsidRPr="005A5DA7">
        <w:rPr>
          <w:sz w:val="28"/>
          <w:szCs w:val="28"/>
        </w:rPr>
        <w:t xml:space="preserve">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</w:t>
      </w:r>
      <w:hyperlink w:anchor="Par85" w:tooltip="II. Требования к структуре" w:history="1">
        <w:r w:rsidRPr="005A5DA7">
          <w:rPr>
            <w:color w:val="0000FF"/>
            <w:sz w:val="28"/>
            <w:szCs w:val="28"/>
          </w:rPr>
          <w:t>разделом II</w:t>
        </w:r>
      </w:hyperlink>
      <w:r w:rsidRPr="005A5DA7">
        <w:rPr>
          <w:sz w:val="28"/>
          <w:szCs w:val="28"/>
        </w:rPr>
        <w:t xml:space="preserve"> настоящих Правил.</w:t>
      </w:r>
    </w:p>
    <w:p w:rsidR="00680F76" w:rsidRPr="005A5DA7" w:rsidRDefault="00680F76" w:rsidP="00682C8D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6. Сведения о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услуге, указанные в </w:t>
      </w:r>
      <w:hyperlink w:anchor="Par75" w:tooltip="а) внесение в реестр услуг органами, предоставляющими государственные услуги, сведений о государственной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" w:history="1">
        <w:r w:rsidRPr="005A5DA7">
          <w:rPr>
            <w:color w:val="0000FF"/>
            <w:sz w:val="28"/>
            <w:szCs w:val="28"/>
          </w:rPr>
          <w:t>подпункте "а" пункта 5</w:t>
        </w:r>
      </w:hyperlink>
      <w:r w:rsidRPr="005A5DA7">
        <w:rPr>
          <w:sz w:val="28"/>
          <w:szCs w:val="28"/>
        </w:rPr>
        <w:t xml:space="preserve"> настоящих Правил, должны быть достаточны для описания:</w:t>
      </w:r>
    </w:p>
    <w:p w:rsidR="00680F76" w:rsidRPr="005A5DA7" w:rsidRDefault="00680F76" w:rsidP="00682C8D">
      <w:pPr>
        <w:pStyle w:val="ConsPlusNormal"/>
        <w:ind w:firstLine="540"/>
        <w:jc w:val="both"/>
        <w:rPr>
          <w:sz w:val="28"/>
          <w:szCs w:val="28"/>
        </w:rPr>
      </w:pPr>
      <w:bookmarkStart w:id="6" w:name="Par79"/>
      <w:bookmarkEnd w:id="6"/>
      <w:r w:rsidRPr="005A5DA7">
        <w:rPr>
          <w:sz w:val="28"/>
          <w:szCs w:val="28"/>
        </w:rPr>
        <w:t xml:space="preserve">всех возможных категорий заявителей, обратившихся за одним результатом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и объединенных общими признаками;</w:t>
      </w:r>
    </w:p>
    <w:p w:rsidR="00680F76" w:rsidRPr="005A5DA7" w:rsidRDefault="00680F76" w:rsidP="00682C8D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5A5DA7">
        <w:rPr>
          <w:sz w:val="28"/>
          <w:szCs w:val="28"/>
        </w:rPr>
        <w:t xml:space="preserve">уникальных для каждой категории заявителей, указанной в </w:t>
      </w:r>
      <w:hyperlink w:anchor="Par79" w:tooltip="всех возможных категорий заявителей, обратившихся за одним результатом предоставления государственной услуги и объединенных общими признаками;" w:history="1">
        <w:r w:rsidRPr="005A5DA7">
          <w:rPr>
            <w:color w:val="0000FF"/>
            <w:sz w:val="28"/>
            <w:szCs w:val="28"/>
          </w:rPr>
          <w:t>абзаце втором</w:t>
        </w:r>
      </w:hyperlink>
      <w:r w:rsidRPr="005A5DA7">
        <w:rPr>
          <w:sz w:val="28"/>
          <w:szCs w:val="28"/>
        </w:rPr>
        <w:t xml:space="preserve"> настоящего пункта, сроков и порядка осуществления административных процедур, в том числе оснований для начала административных процедур, критериев принятия решений, результатов административных процедур и способов их фиксации, сведений о составе документов и (или) информации,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основаниях для отказа в приеме таких документов и (или) информации, основаниях для приостановления</w:t>
      </w:r>
      <w:proofErr w:type="gramEnd"/>
      <w:r w:rsidRPr="005A5DA7">
        <w:rPr>
          <w:sz w:val="28"/>
          <w:szCs w:val="28"/>
        </w:rPr>
        <w:t xml:space="preserve">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</w:t>
      </w:r>
      <w:proofErr w:type="gramStart"/>
      <w:r w:rsidRPr="005A5DA7">
        <w:rPr>
          <w:sz w:val="28"/>
          <w:szCs w:val="28"/>
        </w:rPr>
        <w:t>критериях</w:t>
      </w:r>
      <w:proofErr w:type="gramEnd"/>
      <w:r w:rsidRPr="005A5DA7">
        <w:rPr>
          <w:sz w:val="28"/>
          <w:szCs w:val="28"/>
        </w:rPr>
        <w:t xml:space="preserve"> принятия решения о предоставлении (об отказе в предоставлении)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также максимального срока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(далее - вариант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услуги).</w:t>
      </w:r>
    </w:p>
    <w:p w:rsidR="00680F76" w:rsidRPr="005A5DA7" w:rsidRDefault="00680F76" w:rsidP="00682C8D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Сведения о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услуге, преобразованные в машиночитаемый вид в соответствии с </w:t>
      </w:r>
      <w:hyperlink w:anchor="Par76" w:tooltip="б) преобразование сведений, указанных в подпункте &quot;а&quot; настоящего пункта, в машиночитаемый вид в соответствии с требованиями, предусмотренными частью 3 статьи 12 Федерального закона &quot;Об организации предоставления государственных и муниципальных услуг&quot;;" w:history="1">
        <w:r w:rsidRPr="005A5DA7">
          <w:rPr>
            <w:color w:val="0000FF"/>
            <w:sz w:val="28"/>
            <w:szCs w:val="28"/>
          </w:rPr>
          <w:t>подпунктом "б" пункта 5</w:t>
        </w:r>
      </w:hyperlink>
      <w:r w:rsidRPr="005A5DA7">
        <w:rPr>
          <w:sz w:val="28"/>
          <w:szCs w:val="28"/>
        </w:rPr>
        <w:t xml:space="preserve"> настоящих Правил,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регламента.</w:t>
      </w:r>
    </w:p>
    <w:p w:rsidR="00680F76" w:rsidRPr="005A5DA7" w:rsidRDefault="00680F76" w:rsidP="00682C8D">
      <w:pPr>
        <w:pStyle w:val="ConsPlusNormal"/>
        <w:ind w:firstLine="540"/>
        <w:jc w:val="both"/>
        <w:rPr>
          <w:sz w:val="28"/>
          <w:szCs w:val="28"/>
        </w:rPr>
      </w:pPr>
      <w:bookmarkStart w:id="7" w:name="Par82"/>
      <w:bookmarkEnd w:id="7"/>
      <w:r w:rsidRPr="005A5DA7">
        <w:rPr>
          <w:sz w:val="28"/>
          <w:szCs w:val="28"/>
        </w:rPr>
        <w:t xml:space="preserve">7. </w:t>
      </w:r>
      <w:proofErr w:type="gramStart"/>
      <w:r w:rsidRPr="005A5DA7">
        <w:rPr>
          <w:sz w:val="28"/>
          <w:szCs w:val="28"/>
        </w:rPr>
        <w:t xml:space="preserve">При разработке административных регламентов органы, предоставляющие </w:t>
      </w:r>
      <w:r w:rsidR="005A5DA7"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услуги, предусматривают оптимизацию (повышение качества) предоставления </w:t>
      </w:r>
      <w:r w:rsidR="005A5DA7">
        <w:rPr>
          <w:sz w:val="28"/>
          <w:szCs w:val="28"/>
        </w:rPr>
        <w:t>муниципальных</w:t>
      </w:r>
      <w:r w:rsidRPr="005A5DA7">
        <w:rPr>
          <w:sz w:val="28"/>
          <w:szCs w:val="28"/>
        </w:rPr>
        <w:t xml:space="preserve"> услуг, в том числе возможность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упреждающем (</w:t>
      </w:r>
      <w:proofErr w:type="spellStart"/>
      <w:r w:rsidRPr="005A5DA7">
        <w:rPr>
          <w:sz w:val="28"/>
          <w:szCs w:val="28"/>
        </w:rPr>
        <w:t>проактивном</w:t>
      </w:r>
      <w:proofErr w:type="spellEnd"/>
      <w:r w:rsidRPr="005A5DA7">
        <w:rPr>
          <w:sz w:val="28"/>
          <w:szCs w:val="28"/>
        </w:rPr>
        <w:t xml:space="preserve">) режиме, многоканальность и экстерриториальность получения </w:t>
      </w:r>
      <w:r w:rsidR="00D65958">
        <w:rPr>
          <w:sz w:val="28"/>
          <w:szCs w:val="28"/>
        </w:rPr>
        <w:t>муниципальных</w:t>
      </w:r>
      <w:r w:rsidRPr="005A5DA7">
        <w:rPr>
          <w:sz w:val="28"/>
          <w:szCs w:val="28"/>
        </w:rPr>
        <w:t xml:space="preserve"> услуг, описания всех вариантов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устранение избыточных административных процедур и сроков их осуществления, а также документов и (или) информации, требуемых для получения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внедрение реестровой модели</w:t>
      </w:r>
      <w:proofErr w:type="gramEnd"/>
      <w:r w:rsidRPr="005A5DA7">
        <w:rPr>
          <w:sz w:val="28"/>
          <w:szCs w:val="28"/>
        </w:rPr>
        <w:t xml:space="preserve"> предоставления </w:t>
      </w:r>
      <w:r w:rsidR="005A5DA7">
        <w:rPr>
          <w:sz w:val="28"/>
          <w:szCs w:val="28"/>
        </w:rPr>
        <w:t>муниципальных</w:t>
      </w:r>
      <w:r w:rsidRPr="005A5DA7">
        <w:rPr>
          <w:sz w:val="28"/>
          <w:szCs w:val="28"/>
        </w:rPr>
        <w:t xml:space="preserve"> услуг, а также внедрение иных принципов предоставления </w:t>
      </w:r>
      <w:r w:rsidR="005A5DA7">
        <w:rPr>
          <w:sz w:val="28"/>
          <w:szCs w:val="28"/>
        </w:rPr>
        <w:t>муниципальных</w:t>
      </w:r>
      <w:r w:rsidRPr="005A5DA7">
        <w:rPr>
          <w:sz w:val="28"/>
          <w:szCs w:val="28"/>
        </w:rPr>
        <w:t xml:space="preserve"> услуг, предусмотренных Федеральным законом "Об организации предоставления государственных и муниципальных услуг".</w:t>
      </w:r>
    </w:p>
    <w:p w:rsidR="00682C8D" w:rsidRDefault="00680F76" w:rsidP="00682C8D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8. Наименование административных регламентов определяется органами, </w:t>
      </w:r>
      <w:r w:rsidRPr="005A5DA7">
        <w:rPr>
          <w:sz w:val="28"/>
          <w:szCs w:val="28"/>
        </w:rPr>
        <w:lastRenderedPageBreak/>
        <w:t xml:space="preserve">предоставляющими </w:t>
      </w:r>
      <w:r w:rsidR="005A5DA7"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услуги, с учетом формулировки нормативного правового акта, которым предусмотрена соответствующая </w:t>
      </w:r>
      <w:r w:rsidR="00D65958">
        <w:rPr>
          <w:sz w:val="28"/>
          <w:szCs w:val="28"/>
        </w:rPr>
        <w:t>муниципальная</w:t>
      </w:r>
      <w:r w:rsidRPr="005A5DA7">
        <w:rPr>
          <w:sz w:val="28"/>
          <w:szCs w:val="28"/>
        </w:rPr>
        <w:t xml:space="preserve"> услуга.</w:t>
      </w:r>
      <w:bookmarkStart w:id="8" w:name="Par85"/>
      <w:bookmarkEnd w:id="8"/>
    </w:p>
    <w:p w:rsidR="00682C8D" w:rsidRDefault="00682C8D" w:rsidP="00680F7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82C8D" w:rsidRDefault="00682C8D" w:rsidP="00680F7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80F76" w:rsidRPr="005A5DA7" w:rsidRDefault="00680F76" w:rsidP="00680F7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t>II. Требования к структуре</w:t>
      </w:r>
    </w:p>
    <w:p w:rsidR="00680F76" w:rsidRPr="00133AD8" w:rsidRDefault="00680F76" w:rsidP="00133A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t>и содержанию административных регламентов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9. В административный регламент включаются следующие разделы: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а) общие положения;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стандарт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в) состав, последовательность и сроки выполнения административных процедур;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г) формы </w:t>
      </w:r>
      <w:proofErr w:type="gramStart"/>
      <w:r w:rsidRPr="005A5DA7">
        <w:rPr>
          <w:sz w:val="28"/>
          <w:szCs w:val="28"/>
        </w:rPr>
        <w:t>контроля за</w:t>
      </w:r>
      <w:proofErr w:type="gramEnd"/>
      <w:r w:rsidRPr="005A5DA7">
        <w:rPr>
          <w:sz w:val="28"/>
          <w:szCs w:val="28"/>
        </w:rPr>
        <w:t xml:space="preserve"> исполнением административного регламента;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д) досудебный (внесудебный) порядок обжалования решений и действий (бездействия)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многофункционального центра, организаций, указанных в части 1.1 статьи 16 Федерального закона "Об организации предоставления государственных и муниципальных услуг", а также их должностных лиц, муниципальных служащих, работников.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10. В раздел "Общие положения" включаются следующие положения: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а) предмет регулирования административного регламента;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б) круг заявителей;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требование предоставления заявителю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соответствии с вариантом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 (далее - профилирование), а также результата, за предоставлением которого обратился заявитель.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11. Раздел "Стандарт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состоит из следующих подразделов: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наименование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наименование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результат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г) срок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д) правовые основания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е) исчерпывающий перечень документов,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ж) исчерпывающий перечень оснований для отказа в приеме документов,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з) исчерпывающий перечень оснований для приостановления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или отказа в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и) размер платы, взимаемой с заявителя при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и способы ее взимания;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к) максимальный срок ожидания в очереди при подаче заявителем запроса о </w:t>
      </w:r>
      <w:r w:rsidRPr="005A5DA7">
        <w:rPr>
          <w:sz w:val="28"/>
          <w:szCs w:val="28"/>
        </w:rPr>
        <w:lastRenderedPageBreak/>
        <w:t xml:space="preserve">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и при получении результата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л) срок регистрации запроса заявителя о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м) требования к помещениям, в которых предоставляются </w:t>
      </w:r>
      <w:r w:rsidR="005A5DA7"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н) показатели доступности и качества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о) иные требования к предоставлению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12. Подраздел "Наименование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услугу" должен включать следующие положения: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полное наименование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(в случае, если запрос о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может быть подан в многофункциональный центр).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bookmarkStart w:id="9" w:name="Par116"/>
      <w:bookmarkEnd w:id="9"/>
      <w:r w:rsidRPr="005A5DA7">
        <w:rPr>
          <w:sz w:val="28"/>
          <w:szCs w:val="28"/>
        </w:rPr>
        <w:t xml:space="preserve">13. Подраздел "Результат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должен включать следующие положения: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наименование результата (результатов)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наименование и состав реквизитов документа, содержащего решение о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на основании которого заявителю предоставляется результат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состав реестровой записи о результате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также наименование информационного ресурса, в котором размещена такая реестровая запись (в случае, если результатом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является реестровая запись);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наименование информационной системы, в которой фиксируется факт получения заявителем результата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способ получения результата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14. Положения, указанные в </w:t>
      </w:r>
      <w:hyperlink w:anchor="Par116" w:tooltip="13. Подраздел &quot;Результат предоставления государственной услуги&quot; должен включать следующие положения:" w:history="1">
        <w:r w:rsidRPr="005A5DA7">
          <w:rPr>
            <w:color w:val="0000FF"/>
            <w:sz w:val="28"/>
            <w:szCs w:val="28"/>
          </w:rPr>
          <w:t>пункте 13</w:t>
        </w:r>
      </w:hyperlink>
      <w:r w:rsidRPr="005A5DA7">
        <w:rPr>
          <w:sz w:val="28"/>
          <w:szCs w:val="28"/>
        </w:rPr>
        <w:t xml:space="preserve"> настоящих Правил, приводятся для каждого варианта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содержащих описания таких вариантов подразделах административного регламента.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15. Подраздел "Срок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должен включать сведения о максимальном сроке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который исчисляется со дня регистрации запроса и документов и (или) информации,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услуги: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 органе, предоставляющем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в том числе в случае, если запрос и документы и (или) информация, необходимые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поданы заявителем посредством почтового отправления в орган, предоставляющий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lastRenderedPageBreak/>
        <w:t xml:space="preserve">в федеральной </w:t>
      </w:r>
      <w:r w:rsidR="006D5C6D">
        <w:rPr>
          <w:sz w:val="28"/>
          <w:szCs w:val="28"/>
        </w:rPr>
        <w:t>государственной</w:t>
      </w:r>
      <w:r w:rsidRPr="005A5DA7">
        <w:rPr>
          <w:sz w:val="28"/>
          <w:szCs w:val="28"/>
        </w:rPr>
        <w:t xml:space="preserve"> информационной системе "Единый портал государственных и муниципальных услуг (функций)" (далее - Единый портал государственных и муниципальных услуг), на официальном сайте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услугу;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 многофункциональном центре в случае, если запрос и документы и (или) информация, необходимые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поданы заявителем в многофункциональном центре.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Максимальный срок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для каждого варианта предоставления услуги приводится в содержащих описания таких вариантов подразделах административного регламента.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16. </w:t>
      </w:r>
      <w:proofErr w:type="gramStart"/>
      <w:r w:rsidRPr="005A5DA7">
        <w:rPr>
          <w:sz w:val="28"/>
          <w:szCs w:val="28"/>
        </w:rPr>
        <w:t xml:space="preserve">Подраздел "Правовые основания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должен включать сведения о размещении на официальном сайте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а также на Едином портале государственных и муниципальных услуг перечня нормативных правовых актов, регулирующих предоставление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информации о порядке досудебного (внесудебного) обжалования решений и действий (бездействия) органов, предоставляющих </w:t>
      </w:r>
      <w:r w:rsidR="005A5DA7"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услуги, а также их должностных лиц, муниципальных служащих, работников.</w:t>
      </w:r>
      <w:proofErr w:type="gramEnd"/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17. </w:t>
      </w:r>
      <w:proofErr w:type="gramStart"/>
      <w:r w:rsidRPr="005A5DA7">
        <w:rPr>
          <w:sz w:val="28"/>
          <w:szCs w:val="28"/>
        </w:rPr>
        <w:t xml:space="preserve">Подраздел "Исчерпывающий перечень документов,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должен включать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</w:t>
      </w:r>
      <w:proofErr w:type="gramEnd"/>
      <w:r w:rsidRPr="005A5DA7">
        <w:rPr>
          <w:sz w:val="28"/>
          <w:szCs w:val="28"/>
        </w:rPr>
        <w:t xml:space="preserve"> следующие положения: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состав и способы подачи запроса о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который должен содержать: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полное наименование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дополнительные сведения, необходимые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перечень прилагаемых к запросу документов и (или) информации;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bookmarkStart w:id="10" w:name="Par136"/>
      <w:bookmarkEnd w:id="10"/>
      <w:r w:rsidRPr="005A5DA7">
        <w:rPr>
          <w:sz w:val="28"/>
          <w:szCs w:val="28"/>
        </w:rPr>
        <w:t xml:space="preserve">наименование документов (категорий документов),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bookmarkStart w:id="11" w:name="Par137"/>
      <w:bookmarkEnd w:id="11"/>
      <w:r w:rsidRPr="005A5DA7">
        <w:rPr>
          <w:sz w:val="28"/>
          <w:szCs w:val="28"/>
        </w:rPr>
        <w:t xml:space="preserve">наименование документов (категорий документов),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соответствии с нормативными правовыми актами и представляемых заявителями по собственной инициативе, а </w:t>
      </w:r>
      <w:r w:rsidRPr="005A5DA7">
        <w:rPr>
          <w:sz w:val="28"/>
          <w:szCs w:val="28"/>
        </w:rPr>
        <w:lastRenderedPageBreak/>
        <w:t>также требования к представлению указанных документов (категорий документов).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Формы запроса и иных документов, подаваемых заявителем в связи с предоставлением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нормативными правовыми актами Саратовской области</w:t>
      </w:r>
      <w:r w:rsidR="008E3018">
        <w:rPr>
          <w:sz w:val="28"/>
          <w:szCs w:val="28"/>
        </w:rPr>
        <w:t>, муниципальными нормативными правовыми актами</w:t>
      </w:r>
      <w:r w:rsidRPr="005A5DA7">
        <w:rPr>
          <w:sz w:val="28"/>
          <w:szCs w:val="28"/>
        </w:rPr>
        <w:t>.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Исчерпывающий перечень документов, указанных в </w:t>
      </w:r>
      <w:hyperlink w:anchor="Par136" w:tooltip="наименование документов (категорий документов), необходимых для предоставления государственной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;" w:history="1">
        <w:r w:rsidRPr="005A5DA7">
          <w:rPr>
            <w:color w:val="0000FF"/>
            <w:sz w:val="28"/>
            <w:szCs w:val="28"/>
          </w:rPr>
          <w:t>абзацах восьмом</w:t>
        </w:r>
      </w:hyperlink>
      <w:r w:rsidRPr="005A5DA7">
        <w:rPr>
          <w:sz w:val="28"/>
          <w:szCs w:val="28"/>
        </w:rPr>
        <w:t xml:space="preserve"> и </w:t>
      </w:r>
      <w:hyperlink w:anchor="Par137" w:tooltip="наименование документов (категорий документов), необходимых для предоставления государственной услуги 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 (категорий документов)." w:history="1">
        <w:r w:rsidRPr="005A5DA7">
          <w:rPr>
            <w:color w:val="0000FF"/>
            <w:sz w:val="28"/>
            <w:szCs w:val="28"/>
          </w:rPr>
          <w:t>девятом части первой</w:t>
        </w:r>
      </w:hyperlink>
      <w:r w:rsidRPr="005A5DA7">
        <w:rPr>
          <w:sz w:val="28"/>
          <w:szCs w:val="28"/>
        </w:rPr>
        <w:t xml:space="preserve"> настоящего пункта, приводится для каждого варианта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содержащих описания таких вариантов подразделах административного регламента.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18. Подраздел "Исчерпывающий перечень оснований для отказа в приеме документов,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должен включать информацию об исчерпывающем перечне таких оснований.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Исчерпывающий перечень оснований для каждого варианта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приводится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19. Подраздел "Исчерпывающий перечень оснований для приостановления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или отказа в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должен включать следующие положения:</w:t>
      </w:r>
    </w:p>
    <w:p w:rsidR="00680F76" w:rsidRPr="009956B7" w:rsidRDefault="00680F76" w:rsidP="00BE7869">
      <w:pPr>
        <w:widowControl/>
        <w:autoSpaceDE/>
        <w:autoSpaceDN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12" w:name="Par143"/>
      <w:bookmarkEnd w:id="12"/>
      <w:r w:rsidRPr="005A5DA7">
        <w:rPr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5A5DA7" w:rsidRPr="009956B7">
        <w:rPr>
          <w:rFonts w:eastAsia="Times New Roman"/>
          <w:sz w:val="28"/>
          <w:szCs w:val="28"/>
          <w:lang w:eastAsia="ru-RU"/>
        </w:rPr>
        <w:t>муниципальной</w:t>
      </w:r>
      <w:r w:rsidRPr="009956B7">
        <w:rPr>
          <w:rFonts w:eastAsia="Times New Roman"/>
          <w:sz w:val="28"/>
          <w:szCs w:val="28"/>
          <w:lang w:eastAsia="ru-RU"/>
        </w:rPr>
        <w:t xml:space="preserve"> услуги в случае, если возможность приостановления </w:t>
      </w:r>
      <w:r w:rsidR="005A5DA7" w:rsidRPr="009956B7">
        <w:rPr>
          <w:rFonts w:eastAsia="Times New Roman"/>
          <w:sz w:val="28"/>
          <w:szCs w:val="28"/>
          <w:lang w:eastAsia="ru-RU"/>
        </w:rPr>
        <w:t>муниципальной</w:t>
      </w:r>
      <w:r w:rsidRPr="009956B7">
        <w:rPr>
          <w:rFonts w:eastAsia="Times New Roman"/>
          <w:sz w:val="28"/>
          <w:szCs w:val="28"/>
          <w:lang w:eastAsia="ru-RU"/>
        </w:rPr>
        <w:t xml:space="preserve"> услуги предусмотрена законодательством Российской Федерации, </w:t>
      </w:r>
      <w:r w:rsidR="000770FD" w:rsidRPr="009956B7">
        <w:rPr>
          <w:rFonts w:eastAsia="Times New Roman"/>
          <w:sz w:val="28"/>
          <w:szCs w:val="28"/>
          <w:lang w:eastAsia="ru-RU"/>
        </w:rPr>
        <w:t xml:space="preserve">принимаемыми в соответствии с ним </w:t>
      </w:r>
      <w:r w:rsidRPr="009956B7">
        <w:rPr>
          <w:rFonts w:eastAsia="Times New Roman"/>
          <w:sz w:val="28"/>
          <w:szCs w:val="28"/>
          <w:lang w:eastAsia="ru-RU"/>
        </w:rPr>
        <w:t>нормативными правовыми актами Саратовской области</w:t>
      </w:r>
      <w:r w:rsidR="000770FD" w:rsidRPr="009956B7">
        <w:rPr>
          <w:rFonts w:eastAsia="Times New Roman"/>
          <w:sz w:val="28"/>
          <w:szCs w:val="28"/>
          <w:lang w:eastAsia="ru-RU"/>
        </w:rPr>
        <w:t xml:space="preserve">, муниципальными </w:t>
      </w:r>
      <w:r w:rsidR="00E52881">
        <w:rPr>
          <w:rFonts w:eastAsia="Times New Roman"/>
          <w:sz w:val="28"/>
          <w:szCs w:val="28"/>
          <w:lang w:eastAsia="ru-RU"/>
        </w:rPr>
        <w:t xml:space="preserve">нормативными </w:t>
      </w:r>
      <w:r w:rsidR="000770FD" w:rsidRPr="009956B7">
        <w:rPr>
          <w:rFonts w:eastAsia="Times New Roman"/>
          <w:sz w:val="28"/>
          <w:szCs w:val="28"/>
          <w:lang w:eastAsia="ru-RU"/>
        </w:rPr>
        <w:t>правовыми актами</w:t>
      </w:r>
      <w:r w:rsidRPr="009956B7">
        <w:rPr>
          <w:rFonts w:eastAsia="Times New Roman"/>
          <w:sz w:val="28"/>
          <w:szCs w:val="28"/>
          <w:lang w:eastAsia="ru-RU"/>
        </w:rPr>
        <w:t>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bookmarkStart w:id="13" w:name="Par144"/>
      <w:bookmarkEnd w:id="13"/>
      <w:r w:rsidRPr="005A5DA7">
        <w:rPr>
          <w:sz w:val="28"/>
          <w:szCs w:val="28"/>
        </w:rPr>
        <w:t xml:space="preserve">исчерпывающий перечень оснований для отказа в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bookmarkStart w:id="14" w:name="Par145"/>
      <w:bookmarkEnd w:id="14"/>
      <w:r w:rsidRPr="005A5DA7">
        <w:rPr>
          <w:sz w:val="28"/>
          <w:szCs w:val="28"/>
        </w:rPr>
        <w:t xml:space="preserve">Для каждого основания, включенного в перечни, указанные в </w:t>
      </w:r>
      <w:hyperlink w:anchor="Par143" w:tooltip="исчерпывающий перечень оснований для приостановления предоставления государственной услуги в случае, если возможность приостановления государственной услуги предусмотрена законодательством Российской Федерации, нормативными правовыми актами Саратовской области;" w:history="1">
        <w:r w:rsidRPr="005A5DA7">
          <w:rPr>
            <w:color w:val="0000FF"/>
            <w:sz w:val="28"/>
            <w:szCs w:val="28"/>
          </w:rPr>
          <w:t>абзацах втором</w:t>
        </w:r>
      </w:hyperlink>
      <w:r w:rsidRPr="005A5DA7">
        <w:rPr>
          <w:sz w:val="28"/>
          <w:szCs w:val="28"/>
        </w:rPr>
        <w:t xml:space="preserve"> и </w:t>
      </w:r>
      <w:hyperlink w:anchor="Par144" w:tooltip="исчерпывающий перечень оснований для отказа в предоставлении государственной услуги." w:history="1">
        <w:r w:rsidRPr="005A5DA7">
          <w:rPr>
            <w:color w:val="0000FF"/>
            <w:sz w:val="28"/>
            <w:szCs w:val="28"/>
          </w:rPr>
          <w:t>третьем части первой</w:t>
        </w:r>
      </w:hyperlink>
      <w:r w:rsidRPr="005A5DA7">
        <w:rPr>
          <w:sz w:val="28"/>
          <w:szCs w:val="28"/>
        </w:rPr>
        <w:t xml:space="preserve"> настоящего пункта, предусматриваются соответственно критерии принятия решения о предоставлении (об отказе в предоставлении)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и критерии принятия решения о приостановлении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включаемые в состав описания соответствующих административных процедур.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Исчерпывающий перечень оснований, предусмотренных </w:t>
      </w:r>
      <w:hyperlink w:anchor="Par143" w:tooltip="исчерпывающий перечень оснований для приостановления предоставления государственной услуги в случае, если возможность приостановления государственной услуги предусмотрена законодательством Российской Федерации, нормативными правовыми актами Саратовской области;" w:history="1">
        <w:r w:rsidRPr="005A5DA7">
          <w:rPr>
            <w:color w:val="0000FF"/>
            <w:sz w:val="28"/>
            <w:szCs w:val="28"/>
          </w:rPr>
          <w:t>абзацами вторым</w:t>
        </w:r>
      </w:hyperlink>
      <w:r w:rsidRPr="005A5DA7">
        <w:rPr>
          <w:sz w:val="28"/>
          <w:szCs w:val="28"/>
        </w:rPr>
        <w:t xml:space="preserve"> и </w:t>
      </w:r>
      <w:hyperlink w:anchor="Par144" w:tooltip="исчерпывающий перечень оснований для отказа в предоставлении государственной услуги." w:history="1">
        <w:r w:rsidRPr="005A5DA7">
          <w:rPr>
            <w:color w:val="0000FF"/>
            <w:sz w:val="28"/>
            <w:szCs w:val="28"/>
          </w:rPr>
          <w:t>третьим части первой</w:t>
        </w:r>
      </w:hyperlink>
      <w:r w:rsidRPr="005A5DA7">
        <w:rPr>
          <w:sz w:val="28"/>
          <w:szCs w:val="28"/>
        </w:rPr>
        <w:t xml:space="preserve"> настоящего пункта, приводится для каждого варианта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20. В подраздел "Размер платы, взимаемой с заявителя при предоставлении </w:t>
      </w:r>
      <w:r w:rsidR="005A5DA7">
        <w:rPr>
          <w:sz w:val="28"/>
          <w:szCs w:val="28"/>
        </w:rPr>
        <w:lastRenderedPageBreak/>
        <w:t>муниципальной</w:t>
      </w:r>
      <w:r w:rsidRPr="005A5DA7">
        <w:rPr>
          <w:sz w:val="28"/>
          <w:szCs w:val="28"/>
        </w:rPr>
        <w:t xml:space="preserve"> услуги, и способы ее взимания" включаются следующие положения: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сведения о размещении на Едином портале государственных и муниципальных услуг информации о размере </w:t>
      </w:r>
      <w:r w:rsidR="006F5761">
        <w:rPr>
          <w:sz w:val="28"/>
          <w:szCs w:val="28"/>
        </w:rPr>
        <w:t>государственной</w:t>
      </w:r>
      <w:r w:rsidRPr="005A5DA7">
        <w:rPr>
          <w:sz w:val="28"/>
          <w:szCs w:val="28"/>
        </w:rPr>
        <w:t xml:space="preserve"> пошлины или иной платы, взимаемой за предоставление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б) порядок и способы ее взимания в случаях, предусмотренных федеральными законами, принимаемыми в соответствии с ними нормативными правовыми актами Российской Федерации, нормативными правовыми актами Саратовской области</w:t>
      </w:r>
      <w:r w:rsidR="006F5761">
        <w:rPr>
          <w:sz w:val="28"/>
          <w:szCs w:val="28"/>
        </w:rPr>
        <w:t>, муниципальными правовыми актами</w:t>
      </w:r>
      <w:r w:rsidRPr="005A5DA7">
        <w:rPr>
          <w:sz w:val="28"/>
          <w:szCs w:val="28"/>
        </w:rPr>
        <w:t>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21. </w:t>
      </w:r>
      <w:proofErr w:type="gramStart"/>
      <w:r w:rsidRPr="005A5DA7">
        <w:rPr>
          <w:sz w:val="28"/>
          <w:szCs w:val="28"/>
        </w:rPr>
        <w:t xml:space="preserve">В подраздел "Требования к помещениям, в которых предоставляются </w:t>
      </w:r>
      <w:r w:rsidR="005A5DA7"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услуги" включаются требования, которым должны соответствовать такие помещения, в том числе зал ожидания, места для заполнения запросов о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информационные стенды с образцами их заполнения и перечнем документов и (или) информации, необходимые для предоставления каждой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также требования к обеспечению доступности для инвалидов указанных объектов в соответствии</w:t>
      </w:r>
      <w:proofErr w:type="gramEnd"/>
      <w:r w:rsidRPr="005A5DA7">
        <w:rPr>
          <w:sz w:val="28"/>
          <w:szCs w:val="28"/>
        </w:rPr>
        <w:t xml:space="preserve"> с законодательством Российской Федерации о социальной защите инвалидов.</w:t>
      </w:r>
    </w:p>
    <w:p w:rsidR="00680F76" w:rsidRPr="005A5DA7" w:rsidRDefault="00680F76" w:rsidP="00680F7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22. </w:t>
      </w:r>
      <w:proofErr w:type="gramStart"/>
      <w:r w:rsidRPr="005A5DA7">
        <w:rPr>
          <w:sz w:val="28"/>
          <w:szCs w:val="28"/>
        </w:rPr>
        <w:t xml:space="preserve">В подраздел "Показатели качества и доступности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включается перечень показателей качества и доступности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 том числе доступность электронных форм документов, необходимых для предоставления услуги, возможность подачи запроса на получение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и документов в электронной форме, своевременное предоставление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(отсутствие нарушений сроков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услуги), предоставление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соответствии с вариантом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доступность</w:t>
      </w:r>
      <w:proofErr w:type="gramEnd"/>
      <w:r w:rsidRPr="005A5DA7">
        <w:rPr>
          <w:sz w:val="28"/>
          <w:szCs w:val="28"/>
        </w:rPr>
        <w:t xml:space="preserve"> инструментов совершения в электронном виде платежей, необходимых для получения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удобство информирования заявителя о ходе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также получения результата предоставления услуги.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23. В подраздел "Иные требования к предоставлению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услуги" включаются следующие положения: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bookmarkStart w:id="15" w:name="Par153"/>
      <w:bookmarkEnd w:id="15"/>
      <w:r w:rsidRPr="005A5DA7">
        <w:rPr>
          <w:sz w:val="28"/>
          <w:szCs w:val="28"/>
        </w:rPr>
        <w:t xml:space="preserve">а) перечень услуг, которые являются необходимыми и обязательными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размер платы за предоставление указанных в </w:t>
      </w:r>
      <w:hyperlink w:anchor="Par153" w:tooltip="а) перечень услуг, которые являются необходимыми и обязательными для предоставления государственной услуги;" w:history="1">
        <w:r w:rsidRPr="005A5DA7">
          <w:rPr>
            <w:color w:val="0000FF"/>
            <w:sz w:val="28"/>
            <w:szCs w:val="28"/>
          </w:rPr>
          <w:t>подпункте "а"</w:t>
        </w:r>
      </w:hyperlink>
      <w:r w:rsidRPr="005A5DA7">
        <w:rPr>
          <w:sz w:val="28"/>
          <w:szCs w:val="28"/>
        </w:rPr>
        <w:t xml:space="preserve"> настоящего пункта услуг в случаях, когда размер платы установлен законодательством Российской Федерации, нормативными правовыми актами Саратовской области</w:t>
      </w:r>
      <w:r w:rsidR="00F72015">
        <w:rPr>
          <w:sz w:val="28"/>
          <w:szCs w:val="28"/>
        </w:rPr>
        <w:t>, муниципальными правовыми актами</w:t>
      </w:r>
      <w:r w:rsidRPr="005A5DA7">
        <w:rPr>
          <w:sz w:val="28"/>
          <w:szCs w:val="28"/>
        </w:rPr>
        <w:t>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перечень информационных систем, используемых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24. Раздел "Состав, последовательность и сроки выполнения административных процедур" определяет требования к порядку выполнения административных процедур (действий), в том числе особенности выполнения </w:t>
      </w:r>
      <w:r w:rsidRPr="005A5DA7">
        <w:rPr>
          <w:sz w:val="28"/>
          <w:szCs w:val="28"/>
        </w:rPr>
        <w:lastRenderedPageBreak/>
        <w:t>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bookmarkStart w:id="16" w:name="Par157"/>
      <w:bookmarkEnd w:id="16"/>
      <w:r w:rsidRPr="005A5DA7">
        <w:rPr>
          <w:sz w:val="28"/>
          <w:szCs w:val="28"/>
        </w:rPr>
        <w:t xml:space="preserve">а) перечень вариантов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</w:t>
      </w:r>
      <w:proofErr w:type="gramStart"/>
      <w:r w:rsidRPr="005A5DA7">
        <w:rPr>
          <w:sz w:val="28"/>
          <w:szCs w:val="28"/>
        </w:rPr>
        <w:t>включающий</w:t>
      </w:r>
      <w:proofErr w:type="gramEnd"/>
      <w:r w:rsidRPr="005A5DA7">
        <w:rPr>
          <w:sz w:val="28"/>
          <w:szCs w:val="28"/>
        </w:rPr>
        <w:t xml:space="preserve"> в том числе варианты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необходимый для исправления допущенных опечаток и ошибок в выданных в результате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документах и созданных реестровых записях, для выдачи дубликата документа, выданного по результатам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или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или муниципальной услуги без рассмотрения (при необходимости);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б) описание административной процедуры профилирования заявителя;</w:t>
      </w:r>
    </w:p>
    <w:p w:rsidR="003F5A7B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подразделы, содержащие описание вариантов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</w:t>
      </w:r>
      <w:r w:rsidR="003F5A7B">
        <w:rPr>
          <w:sz w:val="28"/>
          <w:szCs w:val="28"/>
        </w:rPr>
        <w:t>;</w:t>
      </w:r>
    </w:p>
    <w:p w:rsidR="003F5A7B" w:rsidRDefault="003F5A7B" w:rsidP="00BE7869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г) требования к направлению в личный кабинет заявителя на едином портале государственных и муниципальных услуг сведений, предусмотренных пунктами 4 и 5 части 3 ст. 21 Федерального закона от 27.07.2010 № 210-ФЗ «Об организации предоставления государственных и муниципальных услуг» в соответствии с определенными Правительством Российской Федерации правилами.</w:t>
      </w:r>
      <w:proofErr w:type="gramEnd"/>
    </w:p>
    <w:p w:rsidR="00680F76" w:rsidRPr="005A5DA7" w:rsidRDefault="00680F76" w:rsidP="00BE7869">
      <w:pPr>
        <w:pStyle w:val="ConsPlusNormal"/>
        <w:spacing w:before="12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25.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680F76" w:rsidRPr="005A5DA7" w:rsidRDefault="00680F76" w:rsidP="00BE7869">
      <w:pPr>
        <w:pStyle w:val="ConsPlusNormal"/>
        <w:spacing w:before="12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 приложении к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680F76" w:rsidRPr="005A5DA7" w:rsidRDefault="00680F76" w:rsidP="00BE7869">
      <w:pPr>
        <w:pStyle w:val="ConsPlusNormal"/>
        <w:spacing w:before="120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26. Подразделы, содержащие описание вариантов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формируются по количеству вариантов предоставления услуги, предусмотренных </w:t>
      </w:r>
      <w:hyperlink w:anchor="Par157" w:tooltip="а) перечень вариантов предоставления государственной услуги, включающий в том числе варианты предоставления государственной услуги, необходимый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, для выдачи дубликата документа, выданного по результатам предоставления государственной или муниципальной услуги, в том числе исчерпывающий перечень оснований для отказа в выдаче такого дубликата, а также порядок ос..." w:history="1">
        <w:r w:rsidRPr="005A5DA7">
          <w:rPr>
            <w:color w:val="0000FF"/>
            <w:sz w:val="28"/>
            <w:szCs w:val="28"/>
          </w:rPr>
          <w:t>подпунктом "а" пункта 24</w:t>
        </w:r>
      </w:hyperlink>
      <w:r w:rsidRPr="005A5DA7">
        <w:rPr>
          <w:sz w:val="28"/>
          <w:szCs w:val="28"/>
        </w:rPr>
        <w:t xml:space="preserve"> настоящих Правил, и должны содержать результат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перечень и описание административных процедур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также максимальный срок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соответствии с вариантом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27. В описание административной процедуры приема запроса и документов и (или) информации,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включаются следующие положения: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5A5DA7">
        <w:rPr>
          <w:sz w:val="28"/>
          <w:szCs w:val="28"/>
        </w:rPr>
        <w:t xml:space="preserve">а) состав запроса и перечень документов и (или) информации,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соответствии с вариантом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также способы подачи таких запроса и документов и (или) информации;</w:t>
      </w:r>
      <w:proofErr w:type="gramEnd"/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способы установления личности заявителя (представителя заявителя) для каждого способа подачи запроса и документов и (или) информации, необходимых </w:t>
      </w:r>
      <w:r w:rsidRPr="005A5DA7">
        <w:rPr>
          <w:sz w:val="28"/>
          <w:szCs w:val="28"/>
        </w:rPr>
        <w:lastRenderedPageBreak/>
        <w:t xml:space="preserve">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в) наличие (отсутствие) возможности подачи запроса представителем заявителя;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г) основания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д)</w:t>
      </w:r>
      <w:r w:rsidR="00763C8F">
        <w:rPr>
          <w:sz w:val="28"/>
          <w:szCs w:val="28"/>
        </w:rPr>
        <w:t xml:space="preserve"> </w:t>
      </w:r>
      <w:r w:rsidRPr="005A5DA7">
        <w:rPr>
          <w:sz w:val="28"/>
          <w:szCs w:val="28"/>
        </w:rPr>
        <w:t xml:space="preserve">органы местного самоуправления области, участвующие в приеме запроса о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 том числе сведения о возможности подачи запроса в многофункциональный центр (при наличии такой возможности);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е) возможность (невозможность) приема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или многофункциональным центром запроса и документов и (или) информации,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ж) срок регистрации запроса и документов и (или) информации,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 органе, предоставляющем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или в многофункциональном центре.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28. В описание административной процедуры межведомственного информационного взаимодействия включается перечень информационных запросов, необходимых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который должен содержать: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наименование исполнительного органа области, территориального органа федерального органа исполнительной власти, органа государственного внебюджетного фонда, органа местного самоуправления области, в которые направляется запрос;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направляемые в запросе сведения;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запрашиваемые в запросе сведения с указанием их цели использования;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основание для информационного запроса, срок его направления;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срок, в течение которого результат запроса должен поступить в орган, предоставляющий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услугу.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Орган, предоставляющий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организует между входящими в его состав структурными подразделениями обмен сведениями, необходимыми для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и находящимися в распоряжении указанного органа, в том числе в электронной форме. При этом в состав административного регламента включаются сведения о количестве, составе запросов, направляемых в рамках такого обмена, а также о сроках подготовки и направления ответов на такие запросы.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29. В описание административной процедуры приостановления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включаются следующие положения: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перечень оснований для приостановления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в случае отсутствия таких оснований - указание на их отсутствие;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состав и содержание осуществляемых при приостановлении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административных действий;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lastRenderedPageBreak/>
        <w:t xml:space="preserve">в) перечень оснований для возобновления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30. В описание административной процедуры принятия решения о предоставлении (об отказе в предоставлении)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включаются следующие положения: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критерии принятия решения о предоставлении (об отказе в предоставлении)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срок принятия решения о предоставлении (об отказе в предоставлении)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исчисляемый </w:t>
      </w:r>
      <w:proofErr w:type="gramStart"/>
      <w:r w:rsidRPr="005A5DA7">
        <w:rPr>
          <w:sz w:val="28"/>
          <w:szCs w:val="28"/>
        </w:rPr>
        <w:t>с даты получения</w:t>
      </w:r>
      <w:proofErr w:type="gramEnd"/>
      <w:r w:rsidRPr="005A5DA7">
        <w:rPr>
          <w:sz w:val="28"/>
          <w:szCs w:val="28"/>
        </w:rPr>
        <w:t xml:space="preserve">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всех сведений, необходимых для принятия решения.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31. В описание административной процедуры предоставления результата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включаются следующие положения: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способы предоставления результата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5A5DA7">
        <w:rPr>
          <w:sz w:val="28"/>
          <w:szCs w:val="28"/>
        </w:rPr>
        <w:t xml:space="preserve">б) срок предоставления заявителю результата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исчисляемый со дня принятия решения о предоставлении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  <w:proofErr w:type="gramEnd"/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возможность (невозможность) предоставления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или многофункциональным центром результата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32. В описание административной процедуры получения дополнительных сведений от заявителя включаются следующие положения: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б) срок, необходимый для получения таких документов и (или) информации;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указание на необходимость (отсутствие необходимости) для приостановления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при необходимости получения от заявителя дополнительных сведений;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г) перечень исполнительных органов области, территориальных органов федеральных органов исполнительной власти, органов государственных внебюджетных фондов, органов местного самоуправления области, участвующих в административной процедуре, в случае, если они известны (при необходимости).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33. В случае</w:t>
      </w:r>
      <w:proofErr w:type="gramStart"/>
      <w:r w:rsidRPr="005A5DA7">
        <w:rPr>
          <w:sz w:val="28"/>
          <w:szCs w:val="28"/>
        </w:rPr>
        <w:t>,</w:t>
      </w:r>
      <w:proofErr w:type="gramEnd"/>
      <w:r w:rsidRPr="005A5DA7">
        <w:rPr>
          <w:sz w:val="28"/>
          <w:szCs w:val="28"/>
        </w:rPr>
        <w:t xml:space="preserve"> если вариант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предполагает предоставление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упреждающем (</w:t>
      </w:r>
      <w:proofErr w:type="spellStart"/>
      <w:r w:rsidRPr="005A5DA7">
        <w:rPr>
          <w:sz w:val="28"/>
          <w:szCs w:val="28"/>
        </w:rPr>
        <w:t>проактивном</w:t>
      </w:r>
      <w:proofErr w:type="spellEnd"/>
      <w:r w:rsidRPr="005A5DA7">
        <w:rPr>
          <w:sz w:val="28"/>
          <w:szCs w:val="28"/>
        </w:rPr>
        <w:t xml:space="preserve">) режиме, в состав подраздела, содержащего описание варианта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включаются следующие положения: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5A5DA7">
        <w:rPr>
          <w:sz w:val="28"/>
          <w:szCs w:val="28"/>
        </w:rPr>
        <w:t xml:space="preserve">а) указание на необходимость предварительной подачи заявителем запроса о предоставлении ему данной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упреждающем (</w:t>
      </w:r>
      <w:proofErr w:type="spellStart"/>
      <w:r w:rsidRPr="005A5DA7">
        <w:rPr>
          <w:sz w:val="28"/>
          <w:szCs w:val="28"/>
        </w:rPr>
        <w:t>проактивном</w:t>
      </w:r>
      <w:proofErr w:type="spellEnd"/>
      <w:r w:rsidRPr="005A5DA7">
        <w:rPr>
          <w:sz w:val="28"/>
          <w:szCs w:val="28"/>
        </w:rPr>
        <w:t xml:space="preserve">) режиме или подачи заявителем запроса о предоставлении данной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после осуществления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мероприятий в соответствии с пунктом 1 части 1 статьи 7.3 Федерального закона "Об организации предоставления государственных и </w:t>
      </w:r>
      <w:r w:rsidRPr="005A5DA7">
        <w:rPr>
          <w:sz w:val="28"/>
          <w:szCs w:val="28"/>
        </w:rPr>
        <w:lastRenderedPageBreak/>
        <w:t>муниципальных услуг";</w:t>
      </w:r>
      <w:proofErr w:type="gramEnd"/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bookmarkStart w:id="17" w:name="Par199"/>
      <w:bookmarkEnd w:id="17"/>
      <w:r w:rsidRPr="005A5DA7">
        <w:rPr>
          <w:sz w:val="28"/>
          <w:szCs w:val="28"/>
        </w:rPr>
        <w:t xml:space="preserve">б) сведения о юридическом факте, поступление которых в информационную систему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является основанием для предоставления заявителю данной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в упреждающем (</w:t>
      </w:r>
      <w:proofErr w:type="spellStart"/>
      <w:r w:rsidRPr="005A5DA7">
        <w:rPr>
          <w:sz w:val="28"/>
          <w:szCs w:val="28"/>
        </w:rPr>
        <w:t>проактивном</w:t>
      </w:r>
      <w:proofErr w:type="spellEnd"/>
      <w:r w:rsidRPr="005A5DA7">
        <w:rPr>
          <w:sz w:val="28"/>
          <w:szCs w:val="28"/>
        </w:rPr>
        <w:t>) режиме;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наименование информационной системы, из которой должны поступить сведения, указанные в </w:t>
      </w:r>
      <w:hyperlink w:anchor="Par199" w:tooltip="б) сведения о юридическом факте, поступление которых в информационную систему органа, предоставляющего государственную услугу, является основанием для предоставления заявителю данной государственной услуги в упреждающем (проактивном) режиме;" w:history="1">
        <w:r w:rsidRPr="005A5DA7">
          <w:rPr>
            <w:color w:val="0000FF"/>
            <w:sz w:val="28"/>
            <w:szCs w:val="28"/>
          </w:rPr>
          <w:t>подпункте "б"</w:t>
        </w:r>
      </w:hyperlink>
      <w:r w:rsidRPr="005A5DA7">
        <w:rPr>
          <w:sz w:val="28"/>
          <w:szCs w:val="28"/>
        </w:rPr>
        <w:t xml:space="preserve"> настоящего пункта, а также информационной системы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в которую должны поступить данные сведения;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г) состав, последовательность и сроки выполнения административных процедур, осуществляемых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после поступления в информационную систему данного органа сведений, указанных в </w:t>
      </w:r>
      <w:hyperlink w:anchor="Par199" w:tooltip="б) сведения о юридическом факте, поступление которых в информационную систему органа, предоставляющего государственную услугу, является основанием для предоставления заявителю данной государственной услуги в упреждающем (проактивном) режиме;" w:history="1">
        <w:r w:rsidRPr="005A5DA7">
          <w:rPr>
            <w:color w:val="0000FF"/>
            <w:sz w:val="28"/>
            <w:szCs w:val="28"/>
          </w:rPr>
          <w:t>подпункте "б"</w:t>
        </w:r>
      </w:hyperlink>
      <w:r w:rsidRPr="005A5DA7">
        <w:rPr>
          <w:sz w:val="28"/>
          <w:szCs w:val="28"/>
        </w:rPr>
        <w:t xml:space="preserve"> настоящего пункта.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34. Раздел "Формы </w:t>
      </w:r>
      <w:proofErr w:type="gramStart"/>
      <w:r w:rsidRPr="005A5DA7">
        <w:rPr>
          <w:sz w:val="28"/>
          <w:szCs w:val="28"/>
        </w:rPr>
        <w:t>контроля за</w:t>
      </w:r>
      <w:proofErr w:type="gramEnd"/>
      <w:r w:rsidRPr="005A5DA7">
        <w:rPr>
          <w:sz w:val="28"/>
          <w:szCs w:val="28"/>
        </w:rPr>
        <w:t xml:space="preserve"> исполнением административного регламента" состоит из следующих подразделов: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порядок осуществления текущего </w:t>
      </w:r>
      <w:proofErr w:type="gramStart"/>
      <w:r w:rsidRPr="005A5DA7">
        <w:rPr>
          <w:sz w:val="28"/>
          <w:szCs w:val="28"/>
        </w:rPr>
        <w:t>контроля за</w:t>
      </w:r>
      <w:proofErr w:type="gramEnd"/>
      <w:r w:rsidRPr="005A5DA7">
        <w:rPr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а также принятием ими решений;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б) порядок и периодичность осуществления плановых и внеплановых проверок полноты и качества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 том числе порядок и формы </w:t>
      </w:r>
      <w:proofErr w:type="gramStart"/>
      <w:r w:rsidRPr="005A5DA7">
        <w:rPr>
          <w:sz w:val="28"/>
          <w:szCs w:val="28"/>
        </w:rPr>
        <w:t>контроля за</w:t>
      </w:r>
      <w:proofErr w:type="gramEnd"/>
      <w:r w:rsidRPr="005A5DA7">
        <w:rPr>
          <w:sz w:val="28"/>
          <w:szCs w:val="28"/>
        </w:rPr>
        <w:t xml:space="preserve"> полнотой и качеством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в) ответственность должностных лиц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за решения и действия (бездействие), принимаемые (осуществляемые) ими в ходе предоставления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BE7869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г) положения, характеризующие требования к порядку и формам </w:t>
      </w:r>
      <w:proofErr w:type="gramStart"/>
      <w:r w:rsidRPr="005A5DA7">
        <w:rPr>
          <w:sz w:val="28"/>
          <w:szCs w:val="28"/>
        </w:rPr>
        <w:t>контроля за</w:t>
      </w:r>
      <w:proofErr w:type="gramEnd"/>
      <w:r w:rsidRPr="005A5DA7">
        <w:rPr>
          <w:sz w:val="28"/>
          <w:szCs w:val="28"/>
        </w:rPr>
        <w:t xml:space="preserve"> предоставлением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в том числе со стороны граждан, их объединений и организаций.</w:t>
      </w:r>
    </w:p>
    <w:p w:rsidR="00680F76" w:rsidRPr="005A5DA7" w:rsidRDefault="00680F76" w:rsidP="00682C8D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35. </w:t>
      </w:r>
      <w:proofErr w:type="gramStart"/>
      <w:r w:rsidRPr="005A5DA7">
        <w:rPr>
          <w:sz w:val="28"/>
          <w:szCs w:val="28"/>
        </w:rPr>
        <w:t xml:space="preserve">Раздел "Досудебный (внесудебный) порядок обжалования решений и действий (бездействия)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многофункционального центра, организаций, указанных в части 1.1 статьи 16 Федерального закона "Об организации предоставления государственных и муниципальных услуг", а также их должностных лиц, государственных или муниципальных служащих, работников" должен содержать способы информирования заявителей о порядке досудебного (внесудебного) обжалования, а также формы и способы подачи заявителями жалобы.</w:t>
      </w:r>
      <w:proofErr w:type="gramEnd"/>
    </w:p>
    <w:p w:rsidR="00680F76" w:rsidRPr="005A5DA7" w:rsidRDefault="00680F76" w:rsidP="00680F7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t>III. Порядок согласования и утверждения</w:t>
      </w:r>
    </w:p>
    <w:p w:rsidR="00680F76" w:rsidRPr="00133AD8" w:rsidRDefault="00680F76" w:rsidP="00133A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t>административных регламентов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36. При разработке и утверждении проектов административных регламентов применяются положения </w:t>
      </w:r>
      <w:r w:rsidRPr="00BD581C">
        <w:rPr>
          <w:sz w:val="28"/>
          <w:szCs w:val="28"/>
        </w:rPr>
        <w:t>Инструкции по делопроизводству</w:t>
      </w:r>
      <w:r w:rsidR="008E6A07" w:rsidRPr="00BD581C">
        <w:rPr>
          <w:sz w:val="28"/>
          <w:szCs w:val="28"/>
        </w:rPr>
        <w:t xml:space="preserve"> (</w:t>
      </w:r>
      <w:r w:rsidR="00133AD8" w:rsidRPr="00BD581C">
        <w:rPr>
          <w:sz w:val="28"/>
          <w:szCs w:val="28"/>
        </w:rPr>
        <w:t>утвержденные постановлением администрации от 14.06.2023 г. № 31</w:t>
      </w:r>
      <w:r w:rsidR="008E6A07" w:rsidRPr="00BD581C">
        <w:rPr>
          <w:sz w:val="28"/>
          <w:szCs w:val="28"/>
        </w:rPr>
        <w:t>)</w:t>
      </w:r>
      <w:r w:rsidRPr="005A5DA7">
        <w:rPr>
          <w:sz w:val="28"/>
          <w:szCs w:val="28"/>
        </w:rPr>
        <w:t>, за исключением особенностей, установленных настоящими Правилами.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37. Проект административного регламента формируется органом, </w:t>
      </w:r>
      <w:r w:rsidRPr="005A5DA7">
        <w:rPr>
          <w:sz w:val="28"/>
          <w:szCs w:val="28"/>
        </w:rPr>
        <w:lastRenderedPageBreak/>
        <w:t xml:space="preserve">предоставляющим </w:t>
      </w:r>
      <w:r w:rsidR="005A5DA7"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услуги, в машиночитаемом формате в электронном виде в реестре услуг.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38. Уполномоченный орган по ведению информационного ресурса реестра услуг обеспечивает доступ для участия в разработке, согласовании и утверждении проекта административного регламента: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органам, предоставляющим </w:t>
      </w:r>
      <w:r w:rsidR="005A5DA7">
        <w:rPr>
          <w:sz w:val="28"/>
          <w:szCs w:val="28"/>
        </w:rPr>
        <w:t>муниципальные</w:t>
      </w:r>
      <w:r w:rsidRPr="005A5DA7">
        <w:rPr>
          <w:sz w:val="28"/>
          <w:szCs w:val="28"/>
        </w:rPr>
        <w:t xml:space="preserve"> услуги;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б) органам и организациям,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- органы, участвующие в согласовании).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39. Органы, участвующие в согласовании,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40. 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</w:t>
      </w:r>
      <w:proofErr w:type="gramStart"/>
      <w:r w:rsidRPr="005A5DA7">
        <w:rPr>
          <w:sz w:val="28"/>
          <w:szCs w:val="28"/>
        </w:rPr>
        <w:t>с даты поступления</w:t>
      </w:r>
      <w:proofErr w:type="gramEnd"/>
      <w:r w:rsidRPr="005A5DA7">
        <w:rPr>
          <w:sz w:val="28"/>
          <w:szCs w:val="28"/>
        </w:rPr>
        <w:t xml:space="preserve"> его на согласование в реестре услуг.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41. Одновременно с началом процедуры согласования проект административного регламента представляется на независимую экспертизу, проводимую в порядке, установленном в </w:t>
      </w:r>
      <w:hyperlink w:anchor="Par238" w:tooltip="IV. Особенности проведения независимой экспертизы проектов" w:history="1">
        <w:r w:rsidRPr="005A5DA7">
          <w:rPr>
            <w:color w:val="0000FF"/>
            <w:sz w:val="28"/>
            <w:szCs w:val="28"/>
          </w:rPr>
          <w:t>разделе IV</w:t>
        </w:r>
      </w:hyperlink>
      <w:r w:rsidRPr="005A5DA7">
        <w:rPr>
          <w:sz w:val="28"/>
          <w:szCs w:val="28"/>
        </w:rPr>
        <w:t xml:space="preserve"> настоящих Правил.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42.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43.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независимой экспертизы орган, предоставляющий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рассматривает поступившие замечания.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Решение о возможности учета заключений по результатам независимой экспертизы при доработке проекта административного регламента принимается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услугу.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5A5DA7">
        <w:rPr>
          <w:sz w:val="28"/>
          <w:szCs w:val="28"/>
        </w:rPr>
        <w:t xml:space="preserve">В случае согласия с замечаниями, представленными органами, участвующими в согласовании, орган, предоставляющий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в срок, не превышающий 5 рабочих дней, вносит с учетом полученных замечаний изменения в сведения о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услуге, указанные в </w:t>
      </w:r>
      <w:hyperlink w:anchor="Par75" w:tooltip="а) внесение в реестр услуг органами, предоставляющими государственные услуги, сведений о государственной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" w:history="1">
        <w:r w:rsidRPr="005A5DA7">
          <w:rPr>
            <w:color w:val="0000FF"/>
            <w:sz w:val="28"/>
            <w:szCs w:val="28"/>
          </w:rPr>
          <w:t>подпункте "а" пункта 5</w:t>
        </w:r>
      </w:hyperlink>
      <w:r w:rsidRPr="005A5DA7">
        <w:rPr>
          <w:sz w:val="28"/>
          <w:szCs w:val="28"/>
        </w:rPr>
        <w:t xml:space="preserve"> настоящих Правил, и после их преобразования в машиночитаемый вид, а также </w:t>
      </w:r>
      <w:r w:rsidRPr="005A5DA7">
        <w:rPr>
          <w:sz w:val="28"/>
          <w:szCs w:val="28"/>
        </w:rPr>
        <w:lastRenderedPageBreak/>
        <w:t>формирования проекта административного регламента направляет указанный проект административного регламента на повторное</w:t>
      </w:r>
      <w:proofErr w:type="gramEnd"/>
      <w:r w:rsidRPr="005A5DA7">
        <w:rPr>
          <w:sz w:val="28"/>
          <w:szCs w:val="28"/>
        </w:rPr>
        <w:t xml:space="preserve"> согласование органам, участвующим в согласовании.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При наличии возражений к замечаниям орган, предоставляющий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44. В случае согласия с возражениями, представленными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В случае несогласия с возражениями, представленными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45. Орган, предоставляющий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46. </w:t>
      </w:r>
      <w:r w:rsidR="008E6A07">
        <w:rPr>
          <w:sz w:val="28"/>
          <w:szCs w:val="28"/>
        </w:rPr>
        <w:t>При необходимости р</w:t>
      </w:r>
      <w:r w:rsidRPr="005A5DA7">
        <w:rPr>
          <w:sz w:val="28"/>
          <w:szCs w:val="28"/>
        </w:rPr>
        <w:t xml:space="preserve">азногласия по проекту административного регламента разрешаются в порядке, </w:t>
      </w:r>
      <w:r w:rsidR="004E7326">
        <w:rPr>
          <w:sz w:val="28"/>
          <w:szCs w:val="28"/>
        </w:rPr>
        <w:t xml:space="preserve">предусмотренном </w:t>
      </w:r>
      <w:r w:rsidR="008E6A07">
        <w:rPr>
          <w:sz w:val="28"/>
          <w:szCs w:val="28"/>
        </w:rPr>
        <w:t xml:space="preserve"> </w:t>
      </w:r>
      <w:r w:rsidR="00B65975">
        <w:rPr>
          <w:sz w:val="28"/>
          <w:szCs w:val="28"/>
        </w:rPr>
        <w:t>нормативным правовым актом о порядке внесения проектов муниципальных правовых актов в администрацию муниципального образования</w:t>
      </w:r>
      <w:r w:rsidRPr="005A5DA7">
        <w:rPr>
          <w:sz w:val="28"/>
          <w:szCs w:val="28"/>
        </w:rPr>
        <w:t>.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47. 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орган, предоставляющий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направляет проект административного регламента на экспертизу в соответствии с </w:t>
      </w:r>
      <w:hyperlink w:anchor="Par248" w:tooltip="V. Особенности проведения экспертизы проектов" w:history="1">
        <w:r w:rsidRPr="005A5DA7">
          <w:rPr>
            <w:color w:val="0000FF"/>
            <w:sz w:val="28"/>
            <w:szCs w:val="28"/>
          </w:rPr>
          <w:t>разделом V</w:t>
        </w:r>
      </w:hyperlink>
      <w:r w:rsidRPr="005A5DA7">
        <w:rPr>
          <w:sz w:val="28"/>
          <w:szCs w:val="28"/>
        </w:rPr>
        <w:t xml:space="preserve"> настоящих Правил.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48.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после получения положительного заключения </w:t>
      </w:r>
      <w:r w:rsidR="003F2E52">
        <w:rPr>
          <w:sz w:val="28"/>
          <w:szCs w:val="28"/>
        </w:rPr>
        <w:t xml:space="preserve">муниципального </w:t>
      </w:r>
      <w:r w:rsidRPr="005A5DA7">
        <w:rPr>
          <w:sz w:val="28"/>
          <w:szCs w:val="28"/>
        </w:rPr>
        <w:t>органа, уполномоченного на проведение экспертизы проектов административных регламентов, либо урегулирования разногласий по результатам такой экспертизы.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49. Утвержденный административный регламент направляется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для официального опубликования в </w:t>
      </w:r>
      <w:r w:rsidRPr="005A5DA7">
        <w:rPr>
          <w:sz w:val="28"/>
          <w:szCs w:val="28"/>
        </w:rPr>
        <w:lastRenderedPageBreak/>
        <w:t xml:space="preserve">соответствии </w:t>
      </w:r>
      <w:r w:rsidRPr="00133AD8">
        <w:rPr>
          <w:sz w:val="28"/>
          <w:szCs w:val="28"/>
        </w:rPr>
        <w:t xml:space="preserve">с </w:t>
      </w:r>
      <w:r w:rsidR="00366ED5" w:rsidRPr="00133AD8">
        <w:rPr>
          <w:sz w:val="28"/>
          <w:szCs w:val="28"/>
        </w:rPr>
        <w:t>Уставом</w:t>
      </w:r>
      <w:r w:rsidR="00E84288" w:rsidRPr="00133AD8">
        <w:rPr>
          <w:sz w:val="28"/>
          <w:szCs w:val="28"/>
        </w:rPr>
        <w:t xml:space="preserve"> </w:t>
      </w:r>
      <w:proofErr w:type="spellStart"/>
      <w:r w:rsidR="00F31EAC">
        <w:rPr>
          <w:sz w:val="28"/>
          <w:szCs w:val="28"/>
        </w:rPr>
        <w:t>Бакурского</w:t>
      </w:r>
      <w:proofErr w:type="spellEnd"/>
      <w:r w:rsidR="00133AD8" w:rsidRPr="00133AD8">
        <w:rPr>
          <w:sz w:val="28"/>
          <w:szCs w:val="28"/>
        </w:rPr>
        <w:t xml:space="preserve"> </w:t>
      </w:r>
      <w:r w:rsidR="00366ED5" w:rsidRPr="00133AD8">
        <w:rPr>
          <w:sz w:val="28"/>
          <w:szCs w:val="28"/>
        </w:rPr>
        <w:t>муниципального образования</w:t>
      </w:r>
      <w:r w:rsidRPr="00133AD8">
        <w:rPr>
          <w:sz w:val="28"/>
          <w:szCs w:val="28"/>
        </w:rPr>
        <w:t>.</w:t>
      </w:r>
    </w:p>
    <w:p w:rsidR="00680F76" w:rsidRPr="005A5DA7" w:rsidRDefault="00680F76" w:rsidP="00682C8D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50. Копия утвержденного административного регламента </w:t>
      </w:r>
      <w:r w:rsidR="00366ED5">
        <w:rPr>
          <w:sz w:val="28"/>
          <w:szCs w:val="28"/>
        </w:rPr>
        <w:t xml:space="preserve">направляется в установленном законодательством порядке </w:t>
      </w:r>
      <w:r w:rsidRPr="005A5DA7">
        <w:rPr>
          <w:sz w:val="28"/>
          <w:szCs w:val="28"/>
        </w:rPr>
        <w:t>для включения в федеральный регистр нормативных правовых актов Российской Федерации.</w:t>
      </w:r>
    </w:p>
    <w:p w:rsidR="00680F76" w:rsidRPr="005A5DA7" w:rsidRDefault="00680F76" w:rsidP="00680F7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Par238"/>
      <w:bookmarkEnd w:id="18"/>
      <w:r w:rsidRPr="005A5DA7">
        <w:rPr>
          <w:rFonts w:ascii="Times New Roman" w:hAnsi="Times New Roman" w:cs="Times New Roman"/>
          <w:sz w:val="28"/>
          <w:szCs w:val="28"/>
        </w:rPr>
        <w:t>IV. Особенности проведения независимой экспертизы проектов</w:t>
      </w:r>
    </w:p>
    <w:p w:rsidR="00680F76" w:rsidRPr="00133AD8" w:rsidRDefault="00680F76" w:rsidP="00133A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t>административных регламентов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51. Для проведения независимой экспертизы орган, предоставляющий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размещает проект административного регламента вместе с пояснительной запиской к нему на своем официальном сайте с указанием срока, отведенного для проведения независимой экспертизы.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Предметом независимой экспертизы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52. 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услугу.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53. Срок, отведенный для проведения независимой экспертизы, указывается при размещении проекта административного регламента на официальном сайте органа, предоставляющего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с указанием дат начала и окончания приема заключений по результатам независимой экспертизы. Срок приема заключений не может быть менее 7 календарных дней со дня размещения проекта административного регламента.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54. По результатам независимой экспертизы составляется заключение в произвольной форме, которое направляется органу, предоставляющему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услугу.</w:t>
      </w:r>
    </w:p>
    <w:p w:rsidR="00680F76" w:rsidRPr="005A5DA7" w:rsidRDefault="00680F76" w:rsidP="00682C8D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55. Заключение подлежит обязательному рассмотрению органом, предоставляющим </w:t>
      </w:r>
      <w:r w:rsidR="005A5DA7">
        <w:rPr>
          <w:sz w:val="28"/>
          <w:szCs w:val="28"/>
        </w:rPr>
        <w:t>муниципальную</w:t>
      </w:r>
      <w:r w:rsidRPr="005A5DA7">
        <w:rPr>
          <w:sz w:val="28"/>
          <w:szCs w:val="28"/>
        </w:rPr>
        <w:t xml:space="preserve"> услугу, в течение 5 рабочих дней со дня его получения и носит рекомендательный характер.</w:t>
      </w:r>
    </w:p>
    <w:p w:rsidR="00680F76" w:rsidRPr="005A5DA7" w:rsidRDefault="00680F76" w:rsidP="00680F7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Par248"/>
      <w:bookmarkEnd w:id="19"/>
      <w:r w:rsidRPr="005A5DA7">
        <w:rPr>
          <w:rFonts w:ascii="Times New Roman" w:hAnsi="Times New Roman" w:cs="Times New Roman"/>
          <w:sz w:val="28"/>
          <w:szCs w:val="28"/>
        </w:rPr>
        <w:t>V. Особенности проведения экспертизы проектов</w:t>
      </w:r>
    </w:p>
    <w:p w:rsidR="00680F76" w:rsidRPr="00133AD8" w:rsidRDefault="00680F76" w:rsidP="00133A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5DA7">
        <w:rPr>
          <w:rFonts w:ascii="Times New Roman" w:hAnsi="Times New Roman" w:cs="Times New Roman"/>
          <w:sz w:val="28"/>
          <w:szCs w:val="28"/>
        </w:rPr>
        <w:t>административных регламентов</w:t>
      </w:r>
    </w:p>
    <w:p w:rsidR="00B474C4" w:rsidRDefault="00BD581C" w:rsidP="00133AD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74C4">
        <w:rPr>
          <w:sz w:val="28"/>
          <w:szCs w:val="28"/>
        </w:rPr>
        <w:t>56. Администрацией муниципального образования по проекту административного регла</w:t>
      </w:r>
      <w:r w:rsidR="00682C8D">
        <w:rPr>
          <w:sz w:val="28"/>
          <w:szCs w:val="28"/>
        </w:rPr>
        <w:t>мента проводится экспертиза.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57. Предметом экспертизы является оценка соответствия проектов административных регламентов требованиям Федерального закона "Об организации предоставления государственных и муниципальных услуг" и иных нормативных правовых актов, регулирующих порядок предоставления соответствующей </w:t>
      </w:r>
      <w:r w:rsidR="005A5DA7"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В рамках экспертизы, в том числе, проверяется: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 xml:space="preserve">а) соответствие проекта административного регламента требованиям </w:t>
      </w:r>
      <w:hyperlink w:anchor="Par69" w:tooltip="3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Саратовской области, нормативными правовыми &lt;...&gt; Правительства Саратовской области, а также в соответствии с единым стандартом предоставления государственной услуги (при его наличии) после внесения сведений о государственной услуге в федеральную государственную информационную систему &quot;Федеральный реестр государ..." w:history="1">
        <w:r w:rsidRPr="005A5DA7">
          <w:rPr>
            <w:color w:val="0000FF"/>
            <w:sz w:val="28"/>
            <w:szCs w:val="28"/>
          </w:rPr>
          <w:t>пунктов 3</w:t>
        </w:r>
      </w:hyperlink>
      <w:r w:rsidRPr="005A5DA7">
        <w:rPr>
          <w:sz w:val="28"/>
          <w:szCs w:val="28"/>
        </w:rPr>
        <w:t xml:space="preserve"> и </w:t>
      </w:r>
      <w:hyperlink w:anchor="Par82" w:tooltip="7. При разработке административных регламентов органы, предоставляющие государственные услуги, предусматривают оптимизацию (повышение качества) предоставления государственных услуг, в том числе возможность предоставления государственной услуги в упреждающем (проактивном) режиме, многоканальность и экстерриториальность получения государственных услуг, описания всех вариантов предоставления государственной услуги, устранение избыточных административных процедур и сроков их осуществления, а также документов..." w:history="1">
        <w:r w:rsidRPr="005A5DA7">
          <w:rPr>
            <w:color w:val="0000FF"/>
            <w:sz w:val="28"/>
            <w:szCs w:val="28"/>
          </w:rPr>
          <w:t>7</w:t>
        </w:r>
      </w:hyperlink>
      <w:r w:rsidRPr="005A5DA7">
        <w:rPr>
          <w:sz w:val="28"/>
          <w:szCs w:val="28"/>
        </w:rPr>
        <w:t xml:space="preserve"> настоящих Правил;</w:t>
      </w:r>
    </w:p>
    <w:p w:rsidR="00680F76" w:rsidRPr="005A5DA7" w:rsidRDefault="00680F76" w:rsidP="00133AD8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lastRenderedPageBreak/>
        <w:t xml:space="preserve">б) соответствие критериев принятия решения требованиям, предусмотренным </w:t>
      </w:r>
      <w:hyperlink w:anchor="Par145" w:tooltip="Для каждого основания, включенного в перечни, указанные в абзацах втором и третьем части первой настоящего пункта, предусматриваются соответственно критерии принятия решения о предоставлении (об отказе в предоставлении) государственной услуги и критерии принятия решения о приостановлении предоставления государственной услуги, включаемые в состав описания соответствующих административных процедур." w:history="1">
        <w:r w:rsidRPr="005A5DA7">
          <w:rPr>
            <w:color w:val="0000FF"/>
            <w:sz w:val="28"/>
            <w:szCs w:val="28"/>
          </w:rPr>
          <w:t>частью второй пункта 19</w:t>
        </w:r>
      </w:hyperlink>
      <w:r w:rsidRPr="005A5DA7">
        <w:rPr>
          <w:sz w:val="28"/>
          <w:szCs w:val="28"/>
        </w:rPr>
        <w:t xml:space="preserve"> настоящих Правил;</w:t>
      </w:r>
    </w:p>
    <w:p w:rsidR="00680F76" w:rsidRPr="005A5DA7" w:rsidRDefault="00680F76" w:rsidP="00682C8D">
      <w:pPr>
        <w:pStyle w:val="ConsPlusNormal"/>
        <w:ind w:firstLine="540"/>
        <w:jc w:val="both"/>
        <w:rPr>
          <w:sz w:val="28"/>
          <w:szCs w:val="28"/>
        </w:rPr>
      </w:pPr>
      <w:r w:rsidRPr="005A5DA7">
        <w:rPr>
          <w:sz w:val="28"/>
          <w:szCs w:val="28"/>
        </w:rPr>
        <w:t>в) отсутствие в проекте административного регламента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E07576" w:rsidRDefault="00E07576" w:rsidP="00682C8D">
      <w:pPr>
        <w:pStyle w:val="ConsPlusNormal"/>
        <w:ind w:firstLine="540"/>
        <w:jc w:val="both"/>
        <w:rPr>
          <w:sz w:val="28"/>
          <w:szCs w:val="28"/>
        </w:rPr>
      </w:pPr>
      <w:bookmarkStart w:id="20" w:name="Par257"/>
      <w:bookmarkEnd w:id="20"/>
      <w:r>
        <w:rPr>
          <w:sz w:val="28"/>
          <w:szCs w:val="28"/>
        </w:rPr>
        <w:t>58. Е</w:t>
      </w:r>
      <w:r w:rsidRPr="005A5DA7">
        <w:rPr>
          <w:sz w:val="28"/>
          <w:szCs w:val="28"/>
        </w:rPr>
        <w:t xml:space="preserve">сли в процессе разработки проекта административного регламента выявляется возможность оптимизации (повышения качества)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 при условии соответствующих изменений иных нормативных правовых </w:t>
      </w:r>
      <w:r>
        <w:rPr>
          <w:sz w:val="28"/>
          <w:szCs w:val="28"/>
        </w:rPr>
        <w:t>муниципального образования</w:t>
      </w:r>
      <w:r w:rsidRPr="005A5DA7">
        <w:rPr>
          <w:sz w:val="28"/>
          <w:szCs w:val="28"/>
        </w:rPr>
        <w:t xml:space="preserve">, регулирующих порядок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услуги, </w:t>
      </w:r>
      <w:r>
        <w:rPr>
          <w:sz w:val="28"/>
          <w:szCs w:val="28"/>
        </w:rPr>
        <w:t xml:space="preserve">экспертиза </w:t>
      </w:r>
      <w:r w:rsidRPr="005A5DA7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5A5DA7">
        <w:rPr>
          <w:sz w:val="28"/>
          <w:szCs w:val="28"/>
        </w:rPr>
        <w:t xml:space="preserve"> административного регламента </w:t>
      </w:r>
      <w:r>
        <w:rPr>
          <w:sz w:val="28"/>
          <w:szCs w:val="28"/>
        </w:rPr>
        <w:t>проводится одновременно с экспертизой</w:t>
      </w:r>
      <w:r w:rsidRPr="005A5DA7">
        <w:rPr>
          <w:sz w:val="28"/>
          <w:szCs w:val="28"/>
        </w:rPr>
        <w:t xml:space="preserve"> проектов иных нормативных правовых актов </w:t>
      </w:r>
      <w:r>
        <w:rPr>
          <w:sz w:val="28"/>
          <w:szCs w:val="28"/>
        </w:rPr>
        <w:t>муниципального образования</w:t>
      </w:r>
      <w:r w:rsidRPr="005A5DA7">
        <w:rPr>
          <w:sz w:val="28"/>
          <w:szCs w:val="28"/>
        </w:rPr>
        <w:t xml:space="preserve">, регулирующих порядок предоставления </w:t>
      </w:r>
      <w:r>
        <w:rPr>
          <w:sz w:val="28"/>
          <w:szCs w:val="28"/>
        </w:rPr>
        <w:t>муниципальной</w:t>
      </w:r>
      <w:r w:rsidRPr="005A5DA7">
        <w:rPr>
          <w:sz w:val="28"/>
          <w:szCs w:val="28"/>
        </w:rPr>
        <w:t xml:space="preserve"> услуги.</w:t>
      </w:r>
    </w:p>
    <w:p w:rsidR="00E07576" w:rsidRDefault="00E07576" w:rsidP="00682C8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59. По результатам экспертизы </w:t>
      </w:r>
      <w:r w:rsidRPr="005A5DA7">
        <w:rPr>
          <w:sz w:val="28"/>
          <w:szCs w:val="28"/>
        </w:rPr>
        <w:t xml:space="preserve">проекта административного регламента </w:t>
      </w:r>
      <w:r>
        <w:rPr>
          <w:sz w:val="28"/>
          <w:szCs w:val="28"/>
        </w:rPr>
        <w:t>администрацией муниципального образования составляется заключение о соответствии требованиям, указанн</w:t>
      </w:r>
      <w:r w:rsidR="00682C8D">
        <w:rPr>
          <w:sz w:val="28"/>
          <w:szCs w:val="28"/>
        </w:rPr>
        <w:t>ым в пункте 57 настоящих Правил.</w:t>
      </w:r>
    </w:p>
    <w:p w:rsidR="00677A29" w:rsidRPr="00261C46" w:rsidRDefault="00677A29" w:rsidP="006F4081">
      <w:pPr>
        <w:ind w:right="-1" w:firstLine="540"/>
        <w:jc w:val="both"/>
        <w:rPr>
          <w:sz w:val="28"/>
        </w:rPr>
      </w:pPr>
    </w:p>
    <w:sectPr w:rsidR="00677A29" w:rsidRPr="00261C46" w:rsidSect="00C563A7">
      <w:headerReference w:type="default" r:id="rId7"/>
      <w:pgSz w:w="11900" w:h="16820"/>
      <w:pgMar w:top="1079" w:right="570" w:bottom="125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7DF" w:rsidRDefault="00FD17DF" w:rsidP="009937C0">
      <w:r>
        <w:separator/>
      </w:r>
    </w:p>
  </w:endnote>
  <w:endnote w:type="continuationSeparator" w:id="0">
    <w:p w:rsidR="00FD17DF" w:rsidRDefault="00FD17DF" w:rsidP="00993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183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7DF" w:rsidRDefault="00FD17DF" w:rsidP="009937C0">
      <w:r>
        <w:separator/>
      </w:r>
    </w:p>
  </w:footnote>
  <w:footnote w:type="continuationSeparator" w:id="0">
    <w:p w:rsidR="00FD17DF" w:rsidRDefault="00FD17DF" w:rsidP="00993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7C0" w:rsidRDefault="009937C0">
    <w:pPr>
      <w:pStyle w:val="a6"/>
      <w:jc w:val="center"/>
    </w:pPr>
    <w:fldSimple w:instr="PAGE   \* MERGEFORMAT">
      <w:r w:rsidR="00F31EAC">
        <w:rPr>
          <w:noProof/>
        </w:rPr>
        <w:t>16</w:t>
      </w:r>
    </w:fldSimple>
  </w:p>
  <w:p w:rsidR="009937C0" w:rsidRDefault="009937C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3173F"/>
    <w:multiLevelType w:val="multilevel"/>
    <w:tmpl w:val="7226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6300D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2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02240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4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7C6B579E"/>
    <w:multiLevelType w:val="hybridMultilevel"/>
    <w:tmpl w:val="3BA23A32"/>
    <w:lvl w:ilvl="0" w:tplc="9304A436">
      <w:start w:val="1"/>
      <w:numFmt w:val="decimal"/>
      <w:lvlText w:val="%1.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CF3"/>
    <w:rsid w:val="000036F6"/>
    <w:rsid w:val="000064FD"/>
    <w:rsid w:val="000226BB"/>
    <w:rsid w:val="000415D7"/>
    <w:rsid w:val="00043077"/>
    <w:rsid w:val="00050317"/>
    <w:rsid w:val="000674AB"/>
    <w:rsid w:val="000770FD"/>
    <w:rsid w:val="00077DAC"/>
    <w:rsid w:val="00092BF7"/>
    <w:rsid w:val="000B1ACC"/>
    <w:rsid w:val="000B46EA"/>
    <w:rsid w:val="000C7310"/>
    <w:rsid w:val="00101075"/>
    <w:rsid w:val="0010395C"/>
    <w:rsid w:val="00133AD8"/>
    <w:rsid w:val="00143829"/>
    <w:rsid w:val="001508CC"/>
    <w:rsid w:val="00153118"/>
    <w:rsid w:val="0015408B"/>
    <w:rsid w:val="00167ACB"/>
    <w:rsid w:val="00175B67"/>
    <w:rsid w:val="001B5CED"/>
    <w:rsid w:val="001E7532"/>
    <w:rsid w:val="00202ED1"/>
    <w:rsid w:val="00230E01"/>
    <w:rsid w:val="002363C2"/>
    <w:rsid w:val="00261C46"/>
    <w:rsid w:val="002638EB"/>
    <w:rsid w:val="00270742"/>
    <w:rsid w:val="002716C0"/>
    <w:rsid w:val="00282C9E"/>
    <w:rsid w:val="002904BD"/>
    <w:rsid w:val="002A56A8"/>
    <w:rsid w:val="002B2015"/>
    <w:rsid w:val="002B601A"/>
    <w:rsid w:val="002C146A"/>
    <w:rsid w:val="002C7EA9"/>
    <w:rsid w:val="002F4156"/>
    <w:rsid w:val="002F5FFC"/>
    <w:rsid w:val="003219F0"/>
    <w:rsid w:val="00325D9F"/>
    <w:rsid w:val="0033616F"/>
    <w:rsid w:val="00336276"/>
    <w:rsid w:val="003444C4"/>
    <w:rsid w:val="00353369"/>
    <w:rsid w:val="00365CB6"/>
    <w:rsid w:val="00366ED5"/>
    <w:rsid w:val="00370B0D"/>
    <w:rsid w:val="00372C7A"/>
    <w:rsid w:val="00373E4F"/>
    <w:rsid w:val="003847CE"/>
    <w:rsid w:val="00385375"/>
    <w:rsid w:val="00395E88"/>
    <w:rsid w:val="00396D87"/>
    <w:rsid w:val="003A2D46"/>
    <w:rsid w:val="003A58AC"/>
    <w:rsid w:val="003C2120"/>
    <w:rsid w:val="003F2A0C"/>
    <w:rsid w:val="003F2E52"/>
    <w:rsid w:val="003F5A7B"/>
    <w:rsid w:val="00404E38"/>
    <w:rsid w:val="00420916"/>
    <w:rsid w:val="00421D32"/>
    <w:rsid w:val="004537B3"/>
    <w:rsid w:val="004548B6"/>
    <w:rsid w:val="00466C2C"/>
    <w:rsid w:val="00466F31"/>
    <w:rsid w:val="004A3229"/>
    <w:rsid w:val="004A5BAE"/>
    <w:rsid w:val="004C046B"/>
    <w:rsid w:val="004D254F"/>
    <w:rsid w:val="004D37C5"/>
    <w:rsid w:val="004E7326"/>
    <w:rsid w:val="004F5EEF"/>
    <w:rsid w:val="005569A1"/>
    <w:rsid w:val="005A5DA7"/>
    <w:rsid w:val="005C1400"/>
    <w:rsid w:val="005C3B54"/>
    <w:rsid w:val="005E12CD"/>
    <w:rsid w:val="005E22EE"/>
    <w:rsid w:val="005F2186"/>
    <w:rsid w:val="005F286C"/>
    <w:rsid w:val="005F6926"/>
    <w:rsid w:val="006313B0"/>
    <w:rsid w:val="00653147"/>
    <w:rsid w:val="00654F95"/>
    <w:rsid w:val="00655A67"/>
    <w:rsid w:val="00677A29"/>
    <w:rsid w:val="00680F76"/>
    <w:rsid w:val="00682C8D"/>
    <w:rsid w:val="006B1DBB"/>
    <w:rsid w:val="006D0523"/>
    <w:rsid w:val="006D14DF"/>
    <w:rsid w:val="006D3D1B"/>
    <w:rsid w:val="006D5C6D"/>
    <w:rsid w:val="006F4081"/>
    <w:rsid w:val="006F5761"/>
    <w:rsid w:val="006F6C3F"/>
    <w:rsid w:val="00700C0A"/>
    <w:rsid w:val="00703DAE"/>
    <w:rsid w:val="007154EC"/>
    <w:rsid w:val="00715A78"/>
    <w:rsid w:val="0073207C"/>
    <w:rsid w:val="00763C8F"/>
    <w:rsid w:val="00774038"/>
    <w:rsid w:val="00776B8C"/>
    <w:rsid w:val="007838BF"/>
    <w:rsid w:val="00784B5C"/>
    <w:rsid w:val="007B48D7"/>
    <w:rsid w:val="007C29F4"/>
    <w:rsid w:val="007D6B5D"/>
    <w:rsid w:val="007D760F"/>
    <w:rsid w:val="00804F9F"/>
    <w:rsid w:val="00805DB4"/>
    <w:rsid w:val="008069F6"/>
    <w:rsid w:val="0081175C"/>
    <w:rsid w:val="00815737"/>
    <w:rsid w:val="0082518F"/>
    <w:rsid w:val="00831D3B"/>
    <w:rsid w:val="0083675B"/>
    <w:rsid w:val="00844CF3"/>
    <w:rsid w:val="00863B46"/>
    <w:rsid w:val="00875586"/>
    <w:rsid w:val="00884E58"/>
    <w:rsid w:val="00890B41"/>
    <w:rsid w:val="008B638A"/>
    <w:rsid w:val="008E3018"/>
    <w:rsid w:val="008E6A07"/>
    <w:rsid w:val="008F4789"/>
    <w:rsid w:val="00903183"/>
    <w:rsid w:val="00906312"/>
    <w:rsid w:val="009167F5"/>
    <w:rsid w:val="00925464"/>
    <w:rsid w:val="00934A6C"/>
    <w:rsid w:val="00953BAF"/>
    <w:rsid w:val="00954A7A"/>
    <w:rsid w:val="00974FDC"/>
    <w:rsid w:val="009937C0"/>
    <w:rsid w:val="009956B7"/>
    <w:rsid w:val="009B503E"/>
    <w:rsid w:val="009C64CE"/>
    <w:rsid w:val="009D156C"/>
    <w:rsid w:val="009E4FB8"/>
    <w:rsid w:val="00A01F9C"/>
    <w:rsid w:val="00A35E90"/>
    <w:rsid w:val="00A37AEE"/>
    <w:rsid w:val="00A42688"/>
    <w:rsid w:val="00A45B8C"/>
    <w:rsid w:val="00A54F40"/>
    <w:rsid w:val="00A57D02"/>
    <w:rsid w:val="00A62CEF"/>
    <w:rsid w:val="00A81678"/>
    <w:rsid w:val="00A94202"/>
    <w:rsid w:val="00AA30F5"/>
    <w:rsid w:val="00AF4F68"/>
    <w:rsid w:val="00B474C4"/>
    <w:rsid w:val="00B65975"/>
    <w:rsid w:val="00BD2BDA"/>
    <w:rsid w:val="00BD581C"/>
    <w:rsid w:val="00BE437A"/>
    <w:rsid w:val="00BE7869"/>
    <w:rsid w:val="00BF3C3F"/>
    <w:rsid w:val="00BF7B9D"/>
    <w:rsid w:val="00C17E12"/>
    <w:rsid w:val="00C4200B"/>
    <w:rsid w:val="00C47134"/>
    <w:rsid w:val="00C563A7"/>
    <w:rsid w:val="00C56C88"/>
    <w:rsid w:val="00C630DE"/>
    <w:rsid w:val="00C72D23"/>
    <w:rsid w:val="00C732A2"/>
    <w:rsid w:val="00C90D93"/>
    <w:rsid w:val="00CA0480"/>
    <w:rsid w:val="00CC507B"/>
    <w:rsid w:val="00CC6B22"/>
    <w:rsid w:val="00CC7A6D"/>
    <w:rsid w:val="00CD1C9D"/>
    <w:rsid w:val="00CD36FC"/>
    <w:rsid w:val="00D10AD6"/>
    <w:rsid w:val="00D12367"/>
    <w:rsid w:val="00D417FB"/>
    <w:rsid w:val="00D52B2A"/>
    <w:rsid w:val="00D62AE5"/>
    <w:rsid w:val="00D65958"/>
    <w:rsid w:val="00D755D5"/>
    <w:rsid w:val="00D83DEB"/>
    <w:rsid w:val="00D84819"/>
    <w:rsid w:val="00D900CB"/>
    <w:rsid w:val="00DA29B0"/>
    <w:rsid w:val="00DC68ED"/>
    <w:rsid w:val="00DC7D60"/>
    <w:rsid w:val="00DD59EB"/>
    <w:rsid w:val="00DD6C9D"/>
    <w:rsid w:val="00E03217"/>
    <w:rsid w:val="00E067D0"/>
    <w:rsid w:val="00E07576"/>
    <w:rsid w:val="00E10392"/>
    <w:rsid w:val="00E52881"/>
    <w:rsid w:val="00E538EA"/>
    <w:rsid w:val="00E55D68"/>
    <w:rsid w:val="00E84288"/>
    <w:rsid w:val="00E842AD"/>
    <w:rsid w:val="00E92614"/>
    <w:rsid w:val="00E95010"/>
    <w:rsid w:val="00EB4AC4"/>
    <w:rsid w:val="00EC64C0"/>
    <w:rsid w:val="00ED523E"/>
    <w:rsid w:val="00F31EAC"/>
    <w:rsid w:val="00F40FD4"/>
    <w:rsid w:val="00F6513F"/>
    <w:rsid w:val="00F7011B"/>
    <w:rsid w:val="00F72015"/>
    <w:rsid w:val="00F93A1A"/>
    <w:rsid w:val="00FD17DF"/>
    <w:rsid w:val="00FD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CF3"/>
    <w:pPr>
      <w:widowControl w:val="0"/>
      <w:autoSpaceDE w:val="0"/>
      <w:autoSpaceDN w:val="0"/>
    </w:pPr>
    <w:rPr>
      <w:rFonts w:eastAsia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844CF3"/>
    <w:rPr>
      <w:sz w:val="28"/>
      <w:szCs w:val="28"/>
    </w:rPr>
  </w:style>
  <w:style w:type="paragraph" w:customStyle="1" w:styleId="ListParagraph">
    <w:name w:val="List Paragraph"/>
    <w:basedOn w:val="a"/>
    <w:rsid w:val="00844CF3"/>
    <w:pPr>
      <w:ind w:left="148" w:firstLine="201"/>
      <w:jc w:val="both"/>
    </w:pPr>
  </w:style>
  <w:style w:type="paragraph" w:customStyle="1" w:styleId="pboth">
    <w:name w:val="pboth"/>
    <w:basedOn w:val="a"/>
    <w:rsid w:val="00844CF3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77A29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link w:val="2"/>
    <w:rsid w:val="00677A29"/>
    <w:rPr>
      <w:rFonts w:eastAsia="Calibri"/>
      <w:sz w:val="22"/>
      <w:szCs w:val="22"/>
      <w:lang w:eastAsia="en-US"/>
    </w:rPr>
  </w:style>
  <w:style w:type="paragraph" w:styleId="a4">
    <w:name w:val="Normal (Web)"/>
    <w:basedOn w:val="a"/>
    <w:rsid w:val="006B1DBB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Hyperlink"/>
    <w:rsid w:val="006B1DBB"/>
    <w:rPr>
      <w:color w:val="0000FF"/>
      <w:u w:val="single"/>
    </w:rPr>
  </w:style>
  <w:style w:type="character" w:customStyle="1" w:styleId="hyperlink">
    <w:name w:val="hyperlink"/>
    <w:rsid w:val="006B1DBB"/>
  </w:style>
  <w:style w:type="paragraph" w:styleId="a6">
    <w:name w:val="header"/>
    <w:basedOn w:val="a"/>
    <w:link w:val="a7"/>
    <w:uiPriority w:val="99"/>
    <w:rsid w:val="009937C0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9937C0"/>
    <w:rPr>
      <w:rFonts w:eastAsia="Calibri"/>
      <w:sz w:val="22"/>
      <w:szCs w:val="22"/>
      <w:lang w:eastAsia="en-US"/>
    </w:rPr>
  </w:style>
  <w:style w:type="paragraph" w:styleId="a8">
    <w:name w:val="footer"/>
    <w:basedOn w:val="a"/>
    <w:link w:val="a9"/>
    <w:rsid w:val="009937C0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rsid w:val="009937C0"/>
    <w:rPr>
      <w:rFonts w:eastAsia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82518F"/>
    <w:rPr>
      <w:rFonts w:ascii="Segoe UI" w:hAnsi="Segoe UI"/>
      <w:sz w:val="18"/>
      <w:szCs w:val="18"/>
      <w:lang/>
    </w:rPr>
  </w:style>
  <w:style w:type="character" w:customStyle="1" w:styleId="ab">
    <w:name w:val="Текст выноски Знак"/>
    <w:link w:val="aa"/>
    <w:rsid w:val="0082518F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680F7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680F7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16</Pages>
  <Words>6927</Words>
  <Characters>39484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Прокуратура Ростовской области</Company>
  <LinksUpToDate>false</LinksUpToDate>
  <CharactersWithSpaces>46319</CharactersWithSpaces>
  <SharedDoc>false</SharedDoc>
  <HLinks>
    <vt:vector size="144" baseType="variant">
      <vt:variant>
        <vt:i4>6619190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Par145</vt:lpwstr>
      </vt:variant>
      <vt:variant>
        <vt:i4>5832706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Par82</vt:lpwstr>
      </vt:variant>
      <vt:variant>
        <vt:i4>5701634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Par69</vt:lpwstr>
      </vt:variant>
      <vt:variant>
        <vt:i4>7012406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Par248</vt:lpwstr>
      </vt:variant>
      <vt:variant>
        <vt:i4>5636098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  <vt:variant>
        <vt:i4>7012401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Par238</vt:lpwstr>
      </vt:variant>
      <vt:variant>
        <vt:i4>6881339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Par199</vt:lpwstr>
      </vt:variant>
      <vt:variant>
        <vt:i4>6881339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Par199</vt:lpwstr>
      </vt:variant>
      <vt:variant>
        <vt:i4>6750263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Par157</vt:lpwstr>
      </vt:variant>
      <vt:variant>
        <vt:i4>6488119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6553654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Par144</vt:lpwstr>
      </vt:variant>
      <vt:variant>
        <vt:i4>6488118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6553654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Par144</vt:lpwstr>
      </vt:variant>
      <vt:variant>
        <vt:i4>6488118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6750257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Par137</vt:lpwstr>
      </vt:variant>
      <vt:variant>
        <vt:i4>6684721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Par136</vt:lpwstr>
      </vt:variant>
      <vt:variant>
        <vt:i4>6684723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Par116</vt:lpwstr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Par76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Par79</vt:lpwstr>
      </vt:variant>
      <vt:variant>
        <vt:i4>5636098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  <vt:variant>
        <vt:i4>5832706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Par76</vt:lpwstr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User1</dc:creator>
  <cp:lastModifiedBy>User</cp:lastModifiedBy>
  <cp:revision>1</cp:revision>
  <cp:lastPrinted>2023-07-05T05:23:00Z</cp:lastPrinted>
  <dcterms:created xsi:type="dcterms:W3CDTF">2023-05-13T09:43:00Z</dcterms:created>
  <dcterms:modified xsi:type="dcterms:W3CDTF">2023-07-05T05:24:00Z</dcterms:modified>
</cp:coreProperties>
</file>