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right"/>
        <w:rPr>
          <w:sz w:val="28"/>
          <w:szCs w:val="28"/>
        </w:rPr>
      </w:pPr>
      <w:r>
        <w:rPr/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  <w:t>РОССИЙСКАЯ ФЕДЕРАЦИЯ</w:t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  <w:t>СОВЕТ  ДЕПУТАТОВ  КРУТОЯРСКОГО  МУНИЦИПАЛЬНОГО  ОБРАЗОВАНИЯ</w:t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  <w:t>ЕКАТЕРИНОВСКОГО  МУНИЦИПАЛЬНОГО  РАЙОНА</w:t>
      </w:r>
    </w:p>
    <w:p>
      <w:pPr>
        <w:pStyle w:val="Normal"/>
        <w:suppressAutoHyphens w:val="true"/>
        <w:spacing w:before="0" w:afterAutospacing="1"/>
        <w:jc w:val="center"/>
        <w:rPr>
          <w:b/>
          <w:b/>
          <w:lang w:eastAsia="ar-SA"/>
        </w:rPr>
      </w:pPr>
      <w:r>
        <w:rPr>
          <w:b/>
          <w:lang w:eastAsia="ar-SA"/>
        </w:rPr>
        <w:t>САРАТОВСКОЙ  ОБЛАСТИ</w:t>
      </w:r>
    </w:p>
    <w:p>
      <w:pPr>
        <w:pStyle w:val="Normal"/>
        <w:suppressAutoHyphens w:val="true"/>
        <w:spacing w:before="0" w:afterAutospacing="1"/>
        <w:jc w:val="center"/>
        <w:rPr/>
      </w:pPr>
      <w:r>
        <w:rPr>
          <w:b/>
          <w:u w:val="none"/>
          <w:lang w:eastAsia="ar-SA"/>
        </w:rPr>
        <w:t>Сорок третье</w:t>
      </w:r>
      <w:r>
        <w:rPr>
          <w:b/>
          <w:lang w:eastAsia="ar-SA"/>
        </w:rPr>
        <w:t xml:space="preserve"> заседание Совета депутатов Крутоярского муниципального образования четвертого созыва</w:t>
      </w:r>
    </w:p>
    <w:p>
      <w:pPr>
        <w:pStyle w:val="Normal"/>
        <w:suppressAutoHyphens w:val="true"/>
        <w:spacing w:before="0" w:after="120"/>
        <w:jc w:val="center"/>
        <w:rPr>
          <w:b/>
          <w:b/>
          <w:lang w:eastAsia="ar-SA"/>
        </w:rPr>
      </w:pPr>
      <w:r>
        <w:rPr>
          <w:b/>
          <w:lang w:eastAsia="ar-SA"/>
        </w:rPr>
        <w:t xml:space="preserve">РЕШЕНИЕ </w:t>
      </w:r>
    </w:p>
    <w:p>
      <w:pPr>
        <w:pStyle w:val="Normal"/>
        <w:suppressAutoHyphens w:val="true"/>
        <w:spacing w:before="0" w:after="120"/>
        <w:rPr/>
      </w:pPr>
      <w:r>
        <w:rPr>
          <w:b/>
          <w:lang w:eastAsia="ar-SA"/>
        </w:rPr>
        <w:t xml:space="preserve">От </w:t>
      </w:r>
      <w:r>
        <w:rPr>
          <w:b/>
          <w:lang w:eastAsia="ar-SA"/>
        </w:rPr>
        <w:t>27 апреля</w:t>
      </w:r>
      <w:r>
        <w:rPr>
          <w:b/>
          <w:u w:val="none"/>
          <w:lang w:eastAsia="ar-SA"/>
        </w:rPr>
        <w:t xml:space="preserve"> 2020  </w:t>
      </w:r>
      <w:r>
        <w:rPr>
          <w:b/>
          <w:lang w:eastAsia="ar-SA"/>
        </w:rPr>
        <w:t xml:space="preserve"> года                         №</w:t>
      </w:r>
      <w:r>
        <w:rPr>
          <w:b/>
          <w:lang w:eastAsia="ar-SA"/>
        </w:rPr>
        <w:t>79</w:t>
      </w:r>
      <w:r>
        <w:rPr>
          <w:b/>
          <w:lang w:eastAsia="ar-SA"/>
        </w:rPr>
        <w:t xml:space="preserve">                                 с.Крутояр</w:t>
      </w:r>
    </w:p>
    <w:p>
      <w:pPr>
        <w:pStyle w:val="Normal"/>
        <w:suppressAutoHyphens w:val="true"/>
        <w:ind w:right="4597" w:hanging="0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uppressAutoHyphens w:val="true"/>
        <w:ind w:right="4597" w:hanging="0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>О внесении изменений и дополнений в решение № 4 от 26.09.2018 года «</w:t>
      </w:r>
      <w:r>
        <w:rPr>
          <w:rFonts w:cs="Times New Roman"/>
          <w:b/>
          <w:sz w:val="24"/>
          <w:szCs w:val="24"/>
          <w:lang w:eastAsia="ru-RU"/>
        </w:rPr>
        <w:t>Об утверждении Положения об организации ритуальных услуг и содержании мест захоронения на территории Крутоярского муниципального образования</w:t>
      </w:r>
      <w:r>
        <w:rPr>
          <w:b/>
          <w:sz w:val="24"/>
          <w:szCs w:val="24"/>
          <w:lang w:eastAsia="ar-SA"/>
        </w:rPr>
        <w:t>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Web"/>
        <w:spacing w:beforeAutospacing="0" w:before="0" w:afterAutospacing="0" w:after="0"/>
        <w:rPr>
          <w:rStyle w:val="Strong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12.01.1996 года №8-ФЗ «О погребении и похоронном деле», законом Саратовской области от 30 сентября 2014 года №108-ЗСО «О вопросах местного значения сельских поселений Саратовской области», Уставом Крутоярского муниципального образования, Совет депутатов Крутоярского муниципального образования 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ab/>
        <w:t xml:space="preserve">1.В решение Совета депутатов Крутоярского муниципального образования </w:t>
      </w:r>
      <w:r>
        <w:rPr>
          <w:b w:val="false"/>
          <w:bCs w:val="false"/>
          <w:color w:val="000000"/>
          <w:sz w:val="28"/>
          <w:szCs w:val="28"/>
          <w:lang w:eastAsia="ar-SA"/>
        </w:rPr>
        <w:t>№ 4 от 26.09.2018 года «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ru-RU"/>
        </w:rPr>
        <w:t>Об утверждении Положения об организации ритуальных услуг и содержании мест захоронения на территории Крутоярского муниципального образования</w:t>
      </w:r>
      <w:r>
        <w:rPr>
          <w:b w:val="false"/>
          <w:bCs w:val="false"/>
          <w:color w:val="000000"/>
          <w:sz w:val="28"/>
          <w:szCs w:val="28"/>
          <w:lang w:eastAsia="ar-SA"/>
        </w:rPr>
        <w:t>» внести следующие изменения</w:t>
      </w:r>
      <w:r>
        <w:rPr>
          <w:b w:val="false"/>
          <w:bCs w:val="false"/>
          <w:color w:val="000000"/>
          <w:sz w:val="28"/>
          <w:szCs w:val="28"/>
        </w:rPr>
        <w:t>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1) В пункте </w:t>
      </w:r>
      <w:r>
        <w:rPr>
          <w:b/>
          <w:bCs/>
          <w:color w:val="000000"/>
          <w:sz w:val="28"/>
          <w:szCs w:val="28"/>
          <w:lang w:val="en-US"/>
        </w:rPr>
        <w:t>II “</w:t>
      </w: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Порядок организации похоронного дела на территории </w:t>
      </w:r>
      <w:r>
        <w:rPr>
          <w:b/>
          <w:bCs/>
          <w:color w:val="000000"/>
          <w:sz w:val="28"/>
          <w:szCs w:val="28"/>
          <w:lang w:val="en-US"/>
        </w:rPr>
        <w:t xml:space="preserve">Крутоярского </w:t>
      </w:r>
      <w:r>
        <w:rPr>
          <w:rFonts w:cs="Times New Roman"/>
          <w:b/>
          <w:bCs/>
          <w:color w:val="000000"/>
          <w:sz w:val="28"/>
          <w:szCs w:val="28"/>
          <w:lang w:val="en-US"/>
        </w:rPr>
        <w:t>муниципального образования</w:t>
      </w:r>
      <w:r>
        <w:rPr>
          <w:b/>
          <w:bCs/>
          <w:color w:val="000000"/>
          <w:sz w:val="28"/>
          <w:szCs w:val="28"/>
          <w:lang w:val="en-US"/>
        </w:rPr>
        <w:t>”</w:t>
      </w:r>
      <w:r>
        <w:rPr>
          <w:color w:val="000000"/>
          <w:sz w:val="28"/>
          <w:szCs w:val="28"/>
        </w:rPr>
        <w:t xml:space="preserve"> подпункт 2.8 дополнить абзацем следующего содержания: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общественных кладбищах погребение может осуществляться с учетом вероисповедальных, воинских и иных обычаев и традиций.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  <w:t>На территории общественного кладбища могут создаваться участки: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Для почетных захоронений;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Для воинских захоронений;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Для семейных (рядовых) захоронений.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  <w:t>Решение о создании указанных участков принимается администрацией муниципального образования.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  <w:t>В</w:t>
      </w:r>
      <w:r>
        <w:rPr>
          <w:b w:val="false"/>
          <w:bCs w:val="false"/>
          <w:sz w:val="28"/>
          <w:szCs w:val="28"/>
        </w:rPr>
        <w:t xml:space="preserve">оинские захоронения учитываются органами местного самоуправления в реестре воинских захоронений. </w:t>
      </w:r>
      <w:r>
        <w:rPr>
          <w:b w:val="false"/>
          <w:bCs w:val="false"/>
          <w:i w:val="false"/>
          <w:caps w:val="false"/>
          <w:smallCaps w:val="false"/>
          <w:color w:val="2D2D2D"/>
          <w:spacing w:val="0"/>
          <w:sz w:val="28"/>
          <w:szCs w:val="28"/>
        </w:rPr>
        <w:t>Порядок ведения реестра воинских захоронений, порядок предоставления администрацией муниципального образования информации о регистрации воинских захоронений и использовании (неиспользовании) предоставленных мест для создания воинских захоронений определяется органами местного самоуправления.</w:t>
      </w:r>
    </w:p>
    <w:p>
      <w:pPr>
        <w:pStyle w:val="Normal"/>
        <w:widowControl w:val="false"/>
        <w:jc w:val="both"/>
        <w:rPr/>
      </w:pPr>
      <w:r>
        <w:rPr>
          <w:b w:val="false"/>
          <w:bCs w:val="false"/>
          <w:i w:val="false"/>
          <w:caps w:val="false"/>
          <w:smallCaps w:val="false"/>
          <w:color w:val="2D2D2D"/>
          <w:spacing w:val="0"/>
          <w:sz w:val="28"/>
          <w:szCs w:val="28"/>
        </w:rPr>
        <w:tab/>
        <w:t xml:space="preserve">2. Обнародовать решение в специально отведенных местах обнародования, а также разместить в сети «Интернет» на сейте </w:t>
      </w:r>
      <w:hyperlink r:id="rId2">
        <w:r>
          <w:rPr>
            <w:rStyle w:val="Style16"/>
            <w:rFonts w:cs="Times New Roman"/>
            <w:b w:val="false"/>
            <w:bCs w:val="false"/>
            <w:i w:val="false"/>
            <w:caps w:val="false"/>
            <w:smallCaps w:val="false"/>
            <w:spacing w:val="0"/>
            <w:sz w:val="28"/>
            <w:szCs w:val="28"/>
            <w:lang w:val="en-US"/>
          </w:rPr>
          <w:t>www</w:t>
        </w:r>
        <w:r>
          <w:rPr>
            <w:rStyle w:val="Style16"/>
            <w:rFonts w:cs="Times New Roman"/>
            <w:b w:val="false"/>
            <w:bCs w:val="false"/>
            <w:i w:val="false"/>
            <w:caps w:val="false"/>
            <w:smallCaps w:val="false"/>
            <w:spacing w:val="0"/>
            <w:sz w:val="28"/>
            <w:szCs w:val="28"/>
          </w:rPr>
          <w:t>.</w:t>
        </w:r>
        <w:r>
          <w:rPr>
            <w:rStyle w:val="Style16"/>
            <w:rFonts w:cs="Times New Roman"/>
            <w:b w:val="false"/>
            <w:bCs w:val="false"/>
            <w:i w:val="false"/>
            <w:caps w:val="false"/>
            <w:smallCaps w:val="false"/>
            <w:spacing w:val="0"/>
            <w:sz w:val="28"/>
            <w:szCs w:val="28"/>
            <w:lang w:val="en-US"/>
          </w:rPr>
          <w:t>ekaterinovka</w:t>
        </w:r>
        <w:r>
          <w:rPr>
            <w:rStyle w:val="Style16"/>
            <w:rFonts w:cs="Times New Roman"/>
            <w:b w:val="false"/>
            <w:bCs w:val="false"/>
            <w:i w:val="false"/>
            <w:caps w:val="false"/>
            <w:smallCaps w:val="false"/>
            <w:spacing w:val="0"/>
            <w:sz w:val="28"/>
            <w:szCs w:val="28"/>
          </w:rPr>
          <w:t>.</w:t>
        </w:r>
        <w:r>
          <w:rPr>
            <w:rStyle w:val="Style16"/>
            <w:rFonts w:cs="Times New Roman"/>
            <w:b w:val="false"/>
            <w:bCs w:val="false"/>
            <w:i w:val="false"/>
            <w:caps w:val="false"/>
            <w:smallCaps w:val="false"/>
            <w:spacing w:val="0"/>
            <w:sz w:val="28"/>
            <w:szCs w:val="28"/>
            <w:lang w:val="en-US"/>
          </w:rPr>
          <w:t>sarmo</w:t>
        </w:r>
        <w:r>
          <w:rPr>
            <w:rStyle w:val="Style16"/>
            <w:rFonts w:cs="Times New Roman"/>
            <w:b w:val="false"/>
            <w:bCs w:val="false"/>
            <w:i w:val="false"/>
            <w:caps w:val="false"/>
            <w:smallCaps w:val="false"/>
            <w:spacing w:val="0"/>
            <w:sz w:val="28"/>
            <w:szCs w:val="28"/>
          </w:rPr>
          <w:t>.</w:t>
        </w:r>
        <w:r>
          <w:rPr>
            <w:rStyle w:val="Style16"/>
            <w:rFonts w:cs="Times New Roman"/>
            <w:b w:val="false"/>
            <w:bCs w:val="false"/>
            <w:i w:val="false"/>
            <w:caps w:val="false"/>
            <w:smallCaps w:val="false"/>
            <w:spacing w:val="0"/>
            <w:sz w:val="28"/>
            <w:szCs w:val="28"/>
            <w:lang w:val="en-US"/>
          </w:rPr>
          <w:t>ru</w:t>
        </w:r>
      </w:hyperlink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  <w:t>3. Решение вступает в силу со дня его обнародования.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NormalWeb"/>
        <w:spacing w:beforeAutospacing="0" w:before="0" w:afterAutospacing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образования:                             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 А.Е.Лапшин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3ef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63eff"/>
    <w:rPr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b71b8"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Символ нумерации"/>
    <w:qFormat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63eff"/>
    <w:pPr>
      <w:spacing w:beforeAutospacing="1" w:afterAutospacing="1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b71b8"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LibreOffice/5.3.0.3$Windows_x86 LibreOffice_project/7074905676c47b82bbcfbea1aeefc84afe1c50e1</Application>
  <Pages>2</Pages>
  <Words>278</Words>
  <Characters>2125</Characters>
  <CharactersWithSpaces>2485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2011-09-19T03:06:00Z</dcterms:created>
  <dc:creator>1</dc:creator>
  <dc:description/>
  <dc:language>ru-RU</dc:language>
  <cp:lastModifiedBy/>
  <cp:lastPrinted>2020-05-06T11:02:18Z</cp:lastPrinted>
  <dcterms:modified xsi:type="dcterms:W3CDTF">2020-05-06T11:04:28Z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