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02" w:rsidRPr="004A538B" w:rsidRDefault="00AD136C" w:rsidP="0050520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en-US"/>
        </w:rPr>
        <w:t>C</w:t>
      </w:r>
      <w:proofErr w:type="spellStart"/>
      <w:r w:rsidR="00505202" w:rsidRPr="004A538B">
        <w:rPr>
          <w:rFonts w:ascii="Times New Roman" w:hAnsi="Times New Roman"/>
          <w:b/>
          <w:bCs/>
          <w:sz w:val="26"/>
          <w:szCs w:val="26"/>
        </w:rPr>
        <w:t>овет</w:t>
      </w:r>
      <w:proofErr w:type="spellEnd"/>
      <w:r w:rsidR="00505202" w:rsidRPr="004A538B">
        <w:rPr>
          <w:rFonts w:ascii="Times New Roman" w:hAnsi="Times New Roman"/>
          <w:b/>
          <w:bCs/>
          <w:sz w:val="26"/>
          <w:szCs w:val="26"/>
        </w:rPr>
        <w:t xml:space="preserve"> депутатов</w:t>
      </w:r>
    </w:p>
    <w:p w:rsidR="00505202" w:rsidRPr="004A538B" w:rsidRDefault="00505202" w:rsidP="0050520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A538B">
        <w:rPr>
          <w:rFonts w:ascii="Times New Roman" w:hAnsi="Times New Roman"/>
          <w:b/>
          <w:bCs/>
          <w:sz w:val="26"/>
          <w:szCs w:val="26"/>
        </w:rPr>
        <w:t>Екатериновского муниципального образования</w:t>
      </w:r>
    </w:p>
    <w:p w:rsidR="00505202" w:rsidRPr="004A538B" w:rsidRDefault="00505202" w:rsidP="0050520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A538B">
        <w:rPr>
          <w:rFonts w:ascii="Times New Roman" w:hAnsi="Times New Roman"/>
          <w:b/>
          <w:bCs/>
          <w:sz w:val="26"/>
          <w:szCs w:val="26"/>
        </w:rPr>
        <w:t>Екатериновского района</w:t>
      </w:r>
    </w:p>
    <w:p w:rsidR="00505202" w:rsidRPr="004A538B" w:rsidRDefault="00505202" w:rsidP="0050520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A538B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505202" w:rsidRPr="004A538B" w:rsidRDefault="00AD136C" w:rsidP="0050520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Пятидесятое</w:t>
      </w:r>
      <w:r w:rsidR="0050520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05202" w:rsidRPr="004A538B">
        <w:rPr>
          <w:rFonts w:ascii="Times New Roman" w:hAnsi="Times New Roman"/>
          <w:b/>
          <w:bCs/>
          <w:sz w:val="26"/>
          <w:szCs w:val="26"/>
        </w:rPr>
        <w:t>заседание Совета депутатов Екатериновского муниципального  образования третьего созыва</w:t>
      </w:r>
    </w:p>
    <w:p w:rsidR="00505202" w:rsidRPr="004A538B" w:rsidRDefault="00505202" w:rsidP="0050520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05202" w:rsidRPr="004A538B" w:rsidRDefault="00505202" w:rsidP="00505202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4A538B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505202" w:rsidRPr="00AD136C" w:rsidRDefault="007775FD" w:rsidP="00505202">
      <w:pPr>
        <w:pStyle w:val="ac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</w:t>
      </w:r>
      <w:r w:rsidR="00505202">
        <w:rPr>
          <w:rFonts w:ascii="Times New Roman" w:hAnsi="Times New Roman"/>
          <w:b/>
          <w:sz w:val="26"/>
          <w:szCs w:val="26"/>
        </w:rPr>
        <w:t xml:space="preserve">т </w:t>
      </w:r>
      <w:r w:rsidR="00AD136C">
        <w:rPr>
          <w:rFonts w:ascii="Times New Roman" w:hAnsi="Times New Roman"/>
          <w:b/>
          <w:sz w:val="26"/>
          <w:szCs w:val="26"/>
        </w:rPr>
        <w:t>18 июня</w:t>
      </w:r>
      <w:r w:rsidR="00505202">
        <w:rPr>
          <w:rFonts w:ascii="Times New Roman" w:hAnsi="Times New Roman"/>
          <w:b/>
          <w:sz w:val="26"/>
          <w:szCs w:val="26"/>
        </w:rPr>
        <w:t xml:space="preserve"> 2018</w:t>
      </w:r>
      <w:r>
        <w:rPr>
          <w:rFonts w:ascii="Times New Roman" w:hAnsi="Times New Roman"/>
          <w:b/>
          <w:sz w:val="26"/>
          <w:szCs w:val="26"/>
        </w:rPr>
        <w:t xml:space="preserve"> г. </w:t>
      </w:r>
      <w:r w:rsidR="00505202" w:rsidRPr="00AD136C">
        <w:rPr>
          <w:rFonts w:ascii="Times New Roman" w:hAnsi="Times New Roman"/>
          <w:b/>
          <w:sz w:val="26"/>
          <w:szCs w:val="26"/>
        </w:rPr>
        <w:t xml:space="preserve">№ </w:t>
      </w:r>
      <w:r w:rsidR="00AD136C" w:rsidRPr="00AD136C">
        <w:rPr>
          <w:rFonts w:ascii="Times New Roman" w:hAnsi="Times New Roman"/>
          <w:b/>
          <w:sz w:val="26"/>
          <w:szCs w:val="26"/>
        </w:rPr>
        <w:t>159</w:t>
      </w:r>
    </w:p>
    <w:p w:rsidR="00D46735" w:rsidRPr="00D46735" w:rsidRDefault="00D46735" w:rsidP="00D46735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46735" w:rsidRDefault="00960E36" w:rsidP="00D46735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>Об утверждении Положения</w:t>
      </w:r>
      <w:r w:rsidR="00D467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28ED"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>об</w:t>
      </w:r>
      <w:r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организации</w:t>
      </w:r>
    </w:p>
    <w:p w:rsidR="00D46735" w:rsidRDefault="00960E36" w:rsidP="00D46735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>ритуальных услуг и</w:t>
      </w:r>
      <w:r w:rsidR="00D467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содержании</w:t>
      </w:r>
      <w:proofErr w:type="gramEnd"/>
      <w:r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мест захоронения</w:t>
      </w:r>
    </w:p>
    <w:p w:rsidR="000B28ED" w:rsidRPr="00D46735" w:rsidRDefault="00960E36" w:rsidP="00D46735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>на</w:t>
      </w:r>
      <w:r w:rsidR="00D467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28ED"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территории </w:t>
      </w:r>
      <w:r w:rsidR="00505202">
        <w:rPr>
          <w:rFonts w:ascii="Times New Roman" w:hAnsi="Times New Roman" w:cs="Times New Roman"/>
          <w:b/>
          <w:sz w:val="24"/>
          <w:szCs w:val="24"/>
          <w:lang w:eastAsia="ru-RU"/>
        </w:rPr>
        <w:t>Екатериновского</w:t>
      </w:r>
      <w:r w:rsidR="00D467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28ED"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</w:p>
    <w:p w:rsidR="004E5914" w:rsidRPr="00D46735" w:rsidRDefault="004E5914" w:rsidP="00D46735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6735" w:rsidRPr="00505202" w:rsidRDefault="000B28ED" w:rsidP="00505202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 w:rsidRPr="00D46735">
        <w:rPr>
          <w:rFonts w:ascii="Times New Roman" w:hAnsi="Times New Roman"/>
          <w:sz w:val="24"/>
          <w:szCs w:val="24"/>
        </w:rPr>
        <w:t>В соответствии с Федеральным законом от 06 октября 2003 г</w:t>
      </w:r>
      <w:r w:rsidR="00D46735">
        <w:rPr>
          <w:rFonts w:ascii="Times New Roman" w:hAnsi="Times New Roman"/>
          <w:sz w:val="24"/>
          <w:szCs w:val="24"/>
        </w:rPr>
        <w:t>ода</w:t>
      </w:r>
      <w:r w:rsidRPr="00D46735">
        <w:rPr>
          <w:rFonts w:ascii="Times New Roman" w:hAnsi="Times New Roman"/>
          <w:sz w:val="24"/>
          <w:szCs w:val="24"/>
        </w:rPr>
        <w:t xml:space="preserve"> N 131-ФЗ "Об общих принципах организации местного самоуправления в Российской Федерации", </w:t>
      </w:r>
      <w:proofErr w:type="gramStart"/>
      <w:r w:rsidRPr="00D46735">
        <w:rPr>
          <w:rFonts w:ascii="Times New Roman" w:hAnsi="Times New Roman"/>
          <w:sz w:val="24"/>
          <w:szCs w:val="24"/>
        </w:rPr>
        <w:t>Федеральным законом от 12 января 1996 г</w:t>
      </w:r>
      <w:r w:rsidR="00D46735">
        <w:rPr>
          <w:rFonts w:ascii="Times New Roman" w:hAnsi="Times New Roman"/>
          <w:sz w:val="24"/>
          <w:szCs w:val="24"/>
        </w:rPr>
        <w:t>ода</w:t>
      </w:r>
      <w:r w:rsidRPr="00D46735">
        <w:rPr>
          <w:rFonts w:ascii="Times New Roman" w:hAnsi="Times New Roman"/>
          <w:sz w:val="24"/>
          <w:szCs w:val="24"/>
        </w:rPr>
        <w:t xml:space="preserve"> N 8-ФЗ "О погребении и похоронном деле",</w:t>
      </w:r>
      <w:r w:rsidR="006B6882" w:rsidRPr="00D46735">
        <w:rPr>
          <w:rFonts w:ascii="Times New Roman" w:hAnsi="Times New Roman"/>
          <w:sz w:val="24"/>
          <w:szCs w:val="24"/>
        </w:rPr>
        <w:t xml:space="preserve"> </w:t>
      </w:r>
      <w:r w:rsidR="004E5914" w:rsidRPr="00D46735">
        <w:rPr>
          <w:rFonts w:ascii="Times New Roman" w:hAnsi="Times New Roman"/>
          <w:sz w:val="24"/>
          <w:szCs w:val="24"/>
        </w:rPr>
        <w:t>с</w:t>
      </w:r>
      <w:r w:rsidR="006B6882" w:rsidRPr="00D46735">
        <w:rPr>
          <w:rFonts w:ascii="Times New Roman" w:hAnsi="Times New Roman"/>
          <w:sz w:val="24"/>
          <w:szCs w:val="24"/>
        </w:rPr>
        <w:t xml:space="preserve">анитарными правилами и нормами СанПиН 2.1.2882-11 "Гигиенические требования к размещению, устройству и содержанию кладбищ, зданий и сооружений похоронного назначения", </w:t>
      </w:r>
      <w:r w:rsidR="00505202">
        <w:rPr>
          <w:rFonts w:ascii="Times New Roman" w:hAnsi="Times New Roman"/>
          <w:sz w:val="24"/>
          <w:szCs w:val="24"/>
        </w:rPr>
        <w:t>Уставом Екатериновского  муниципального образования Екатериновского муниципального района Саратовской области, Совет депутатов Екатериновского муниципального образования</w:t>
      </w:r>
      <w:r w:rsidR="00505202" w:rsidRPr="004312A8">
        <w:rPr>
          <w:rFonts w:ascii="Times New Roman" w:hAnsi="Times New Roman"/>
          <w:bCs/>
          <w:sz w:val="26"/>
          <w:szCs w:val="26"/>
        </w:rPr>
        <w:t xml:space="preserve"> </w:t>
      </w:r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 муниципального района Саратовской области РЕШИЛ:</w:t>
      </w:r>
      <w:proofErr w:type="gramEnd"/>
    </w:p>
    <w:p w:rsidR="000B28ED" w:rsidRPr="00D46735" w:rsidRDefault="000B28ED" w:rsidP="00D46735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1. Утвердить Положение об организации ритуальных услуг и содержании мест захоронения на территории</w:t>
      </w:r>
      <w:r w:rsidR="00D467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r w:rsidR="00D467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D4673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приложению</w:t>
      </w:r>
      <w:r w:rsidR="0046030D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11EE0" w:rsidRPr="00D46735" w:rsidRDefault="0046030D" w:rsidP="00D46735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2. Утвердить форму журнала </w:t>
      </w:r>
      <w:r w:rsidR="00F11EE0" w:rsidRPr="00D46735">
        <w:rPr>
          <w:rFonts w:ascii="Times New Roman" w:hAnsi="Times New Roman" w:cs="Times New Roman"/>
          <w:sz w:val="24"/>
          <w:szCs w:val="24"/>
          <w:lang w:eastAsia="ru-RU"/>
        </w:rPr>
        <w:t>регистрации захоронений</w:t>
      </w:r>
      <w:r w:rsidR="00D4673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11EE0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приложению 2.</w:t>
      </w:r>
    </w:p>
    <w:p w:rsidR="00F61059" w:rsidRPr="00D46735" w:rsidRDefault="00F61059" w:rsidP="00D46735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3. Утвердить форму заявления </w:t>
      </w:r>
      <w:r w:rsidR="0006361C" w:rsidRPr="00D46735">
        <w:rPr>
          <w:rFonts w:ascii="Times New Roman" w:hAnsi="Times New Roman" w:cs="Times New Roman"/>
          <w:sz w:val="24"/>
          <w:szCs w:val="24"/>
          <w:lang w:eastAsia="ru-RU"/>
        </w:rPr>
        <w:t>на захоронение</w:t>
      </w:r>
      <w:r w:rsidR="00D4673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6361C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приложению 3.</w:t>
      </w:r>
    </w:p>
    <w:p w:rsidR="00505202" w:rsidRPr="00F65AB4" w:rsidRDefault="00505202" w:rsidP="00505202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r w:rsidRPr="00F65AB4">
        <w:rPr>
          <w:rFonts w:ascii="Times New Roman" w:hAnsi="Times New Roman"/>
          <w:sz w:val="24"/>
          <w:szCs w:val="24"/>
        </w:rPr>
        <w:t>.Настоящее решение вступает в силу со дня его обнародования и (или) размещения на официальном сайте администрации Екатериновского муниципального района в сети «Интернет».</w:t>
      </w:r>
    </w:p>
    <w:p w:rsidR="00505202" w:rsidRPr="00F65AB4" w:rsidRDefault="00505202" w:rsidP="00505202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5202" w:rsidRPr="00F65AB4" w:rsidRDefault="00505202" w:rsidP="00505202">
      <w:pPr>
        <w:pStyle w:val="ac"/>
        <w:rPr>
          <w:rFonts w:ascii="Times New Roman" w:hAnsi="Times New Roman"/>
        </w:rPr>
      </w:pPr>
    </w:p>
    <w:p w:rsidR="00505202" w:rsidRPr="00F65AB4" w:rsidRDefault="00505202" w:rsidP="00505202">
      <w:pPr>
        <w:pStyle w:val="ac"/>
        <w:rPr>
          <w:rFonts w:ascii="Times New Roman" w:hAnsi="Times New Roman"/>
          <w:b/>
        </w:rPr>
      </w:pPr>
      <w:r w:rsidRPr="00F65AB4">
        <w:rPr>
          <w:rFonts w:ascii="Times New Roman" w:hAnsi="Times New Roman"/>
          <w:b/>
        </w:rPr>
        <w:t>Глава Екатериновского</w:t>
      </w:r>
    </w:p>
    <w:p w:rsidR="00505202" w:rsidRPr="00F65AB4" w:rsidRDefault="00505202" w:rsidP="00505202">
      <w:pPr>
        <w:pStyle w:val="ac"/>
        <w:rPr>
          <w:rFonts w:ascii="Times New Roman" w:hAnsi="Times New Roman"/>
          <w:b/>
        </w:rPr>
      </w:pPr>
      <w:r w:rsidRPr="00F65AB4">
        <w:rPr>
          <w:rFonts w:ascii="Times New Roman" w:hAnsi="Times New Roman"/>
          <w:b/>
        </w:rPr>
        <w:t>муниципального образования</w:t>
      </w:r>
      <w:r w:rsidRPr="00F65AB4">
        <w:rPr>
          <w:rFonts w:ascii="Times New Roman" w:hAnsi="Times New Roman"/>
          <w:b/>
        </w:rPr>
        <w:tab/>
      </w:r>
      <w:r w:rsidRPr="00F65AB4">
        <w:rPr>
          <w:rFonts w:ascii="Times New Roman" w:hAnsi="Times New Roman"/>
          <w:b/>
        </w:rPr>
        <w:tab/>
      </w:r>
      <w:r w:rsidRPr="00F65AB4">
        <w:rPr>
          <w:rFonts w:ascii="Times New Roman" w:hAnsi="Times New Roman"/>
          <w:b/>
        </w:rPr>
        <w:tab/>
      </w:r>
      <w:r w:rsidRPr="00F65AB4">
        <w:rPr>
          <w:rFonts w:ascii="Times New Roman" w:hAnsi="Times New Roman"/>
          <w:b/>
        </w:rPr>
        <w:tab/>
      </w:r>
      <w:r w:rsidRPr="00F65AB4">
        <w:rPr>
          <w:rFonts w:ascii="Times New Roman" w:hAnsi="Times New Roman"/>
          <w:b/>
        </w:rPr>
        <w:tab/>
        <w:t>В.В.Кочетков</w:t>
      </w:r>
    </w:p>
    <w:p w:rsidR="00505202" w:rsidRDefault="00505202" w:rsidP="00505202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05202" w:rsidRDefault="00505202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202" w:rsidRDefault="00505202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202" w:rsidRDefault="00505202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202" w:rsidRDefault="00505202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202" w:rsidRDefault="00505202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202" w:rsidRDefault="00505202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202" w:rsidRDefault="00505202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202" w:rsidRDefault="00505202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202" w:rsidRDefault="00505202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202" w:rsidRDefault="00505202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202" w:rsidRDefault="00505202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6735" w:rsidRDefault="000B28ED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935FDB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1 </w:t>
      </w:r>
    </w:p>
    <w:p w:rsidR="00B72BAD" w:rsidRPr="00D46735" w:rsidRDefault="00D46735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р</w:t>
      </w:r>
      <w:r w:rsidR="000B28ED" w:rsidRPr="00D46735">
        <w:rPr>
          <w:rFonts w:ascii="Times New Roman" w:hAnsi="Times New Roman" w:cs="Times New Roman"/>
          <w:sz w:val="24"/>
          <w:szCs w:val="24"/>
          <w:lang w:eastAsia="ru-RU"/>
        </w:rPr>
        <w:t>ешению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28ED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Совета депутатов </w:t>
      </w:r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</w:p>
    <w:p w:rsidR="000B28ED" w:rsidRDefault="000B28ED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D46735" w:rsidRDefault="00D46735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BA32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136C">
        <w:rPr>
          <w:rFonts w:ascii="Times New Roman" w:hAnsi="Times New Roman" w:cs="Times New Roman"/>
          <w:sz w:val="24"/>
          <w:szCs w:val="24"/>
          <w:lang w:eastAsia="ru-RU"/>
        </w:rPr>
        <w:t>18 июня 2018 года № 159</w:t>
      </w:r>
    </w:p>
    <w:p w:rsidR="00BA32D7" w:rsidRPr="00D46735" w:rsidRDefault="00BA32D7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1A1C" w:rsidRPr="00D46735" w:rsidRDefault="00911A1C" w:rsidP="00D46735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28ED" w:rsidRPr="00D46735" w:rsidRDefault="000B28ED" w:rsidP="00D46735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0B28ED" w:rsidRPr="00D46735" w:rsidRDefault="000B28ED" w:rsidP="00D46735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>ОБ ОРГАНИЗАЦИИ РИТУАЛЬНЫХ УСЛУГ И СОДЕРЖАНИИ МЕСТ</w:t>
      </w:r>
    </w:p>
    <w:p w:rsidR="000B28ED" w:rsidRDefault="000B28ED" w:rsidP="00D46735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ЗАХОРОНЕНИЯ НА ТЕРРИТОРИИ </w:t>
      </w:r>
      <w:r w:rsidR="00505202">
        <w:rPr>
          <w:rFonts w:ascii="Times New Roman" w:hAnsi="Times New Roman" w:cs="Times New Roman"/>
          <w:b/>
          <w:sz w:val="24"/>
          <w:szCs w:val="24"/>
          <w:lang w:eastAsia="ru-RU"/>
        </w:rPr>
        <w:t>ЕКАТЕРИНОВСКОГО</w:t>
      </w:r>
      <w:r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</w:t>
      </w:r>
    </w:p>
    <w:p w:rsidR="00BA32D7" w:rsidRPr="00D46735" w:rsidRDefault="00BA32D7" w:rsidP="00D46735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B28ED" w:rsidRDefault="000B28ED" w:rsidP="00BA32D7">
      <w:pPr>
        <w:pStyle w:val="ac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A32D7">
        <w:rPr>
          <w:rFonts w:ascii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BA32D7" w:rsidRPr="00BA32D7" w:rsidRDefault="00BA32D7" w:rsidP="00BA32D7">
      <w:pPr>
        <w:pStyle w:val="ac"/>
        <w:ind w:left="108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67FD0" w:rsidRPr="00D46735" w:rsidRDefault="000B28ED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D46735">
        <w:rPr>
          <w:rFonts w:ascii="Times New Roman" w:hAnsi="Times New Roman" w:cs="Times New Roman"/>
          <w:sz w:val="24"/>
          <w:szCs w:val="24"/>
          <w:lang w:eastAsia="ru-RU"/>
        </w:rPr>
        <w:t>Настоящее Положение разработано в соответствии с Федеральным законом от 6 октября 2003 г</w:t>
      </w:r>
      <w:r w:rsidR="00BA32D7">
        <w:rPr>
          <w:rFonts w:ascii="Times New Roman" w:hAnsi="Times New Roman" w:cs="Times New Roman"/>
          <w:sz w:val="24"/>
          <w:szCs w:val="24"/>
          <w:lang w:eastAsia="ru-RU"/>
        </w:rPr>
        <w:t>ода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N 131-</w:t>
      </w:r>
      <w:r w:rsidR="007F1ED5" w:rsidRPr="00D46735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З "Об общих принципах организации местного самоуправления в Российской Федерации", Федеральным законом от 12 января 1996 г</w:t>
      </w:r>
      <w:r w:rsidR="00BA32D7">
        <w:rPr>
          <w:rFonts w:ascii="Times New Roman" w:hAnsi="Times New Roman" w:cs="Times New Roman"/>
          <w:sz w:val="24"/>
          <w:szCs w:val="24"/>
          <w:lang w:eastAsia="ru-RU"/>
        </w:rPr>
        <w:t>ода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N 8-ФЗ "О погребении и похоронном деле"</w:t>
      </w:r>
      <w:r w:rsidR="00567FD0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E5914" w:rsidRPr="00D46735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67FD0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анитарными правилами и нормами СанПиН 2.1.2882-11 "Гигиенические требования к размещению, устройству и содержанию кладбищ, зданий и сооружений похоронного назначения", Уставом </w:t>
      </w:r>
      <w:r w:rsidR="00BA32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proofErr w:type="gramEnd"/>
      <w:r w:rsidR="00BA32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7FD0" w:rsidRPr="00D46735"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r w:rsidR="00BA32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7FD0" w:rsidRPr="00D46735">
        <w:rPr>
          <w:rFonts w:ascii="Times New Roman" w:hAnsi="Times New Roman" w:cs="Times New Roman"/>
          <w:sz w:val="24"/>
          <w:szCs w:val="24"/>
          <w:lang w:eastAsia="ru-RU"/>
        </w:rPr>
        <w:t>образования.</w:t>
      </w:r>
    </w:p>
    <w:p w:rsidR="000B28ED" w:rsidRPr="00D46735" w:rsidRDefault="00BA32D7" w:rsidP="00BA32D7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B28ED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1.2. Положение устанавливает порядок организации ритуальных услуг, порядок захоронения и содержания мест захоронения на территории </w:t>
      </w:r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r w:rsidR="000B28ED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образования, определяет участников отношений в сфере оказания ритуальных услуг.</w:t>
      </w:r>
    </w:p>
    <w:p w:rsidR="000B28ED" w:rsidRDefault="000B28ED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1.3. Настоящее Положение подлежит исполнению всеми участниками отношений по поводу оказания ритуальных услуг и содержанию мест захоронения на территории </w:t>
      </w:r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r w:rsidR="00505202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образования.</w:t>
      </w:r>
    </w:p>
    <w:p w:rsidR="00BA32D7" w:rsidRPr="00D46735" w:rsidRDefault="00BA32D7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28ED" w:rsidRPr="00BA32D7" w:rsidRDefault="000B28ED" w:rsidP="00BA32D7">
      <w:pPr>
        <w:pStyle w:val="ac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2D7">
        <w:rPr>
          <w:rFonts w:ascii="Times New Roman" w:hAnsi="Times New Roman" w:cs="Times New Roman"/>
          <w:b/>
          <w:sz w:val="24"/>
          <w:szCs w:val="24"/>
        </w:rPr>
        <w:t>Порядок организации похоронного дела</w:t>
      </w:r>
    </w:p>
    <w:p w:rsidR="000B28ED" w:rsidRDefault="000B28ED" w:rsidP="00BA32D7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2D7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505202" w:rsidRPr="00505202">
        <w:rPr>
          <w:rFonts w:ascii="Times New Roman" w:hAnsi="Times New Roman"/>
          <w:b/>
          <w:bCs/>
          <w:sz w:val="24"/>
          <w:szCs w:val="24"/>
        </w:rPr>
        <w:t>Екатериновского</w:t>
      </w:r>
      <w:r w:rsidRPr="00505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2D7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BA32D7" w:rsidRPr="00BA32D7" w:rsidRDefault="00BA32D7" w:rsidP="00BA32D7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8ED" w:rsidRPr="00D46735" w:rsidRDefault="000B28ED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2.1. Решение о создании мест погребения на территории </w:t>
      </w:r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принимается администрацией </w:t>
      </w:r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505202">
        <w:rPr>
          <w:rFonts w:ascii="Times New Roman" w:hAnsi="Times New Roman" w:cs="Times New Roman"/>
          <w:sz w:val="24"/>
          <w:szCs w:val="24"/>
          <w:lang w:eastAsia="ru-RU"/>
        </w:rPr>
        <w:t>района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 и должно быть основано на принципе рационального размещения объектов похоронного обслуживания в градостроительной структуре </w:t>
      </w:r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0B28ED" w:rsidRPr="00D46735" w:rsidRDefault="000B28ED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2.2. Кладбища, расположенные на территории </w:t>
      </w:r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образования, являются по принадлежности муниципальными, а по обычаям - общественными.</w:t>
      </w:r>
    </w:p>
    <w:p w:rsidR="000B28ED" w:rsidRPr="00D46735" w:rsidRDefault="000B28ED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2.3. Порядок деятельности общественных кладбищ определяется органами местного самоуправления. Деятельность общественных кладбищ на территориях сельских поселений может осуществляться гражданами самостоятельно.</w:t>
      </w:r>
    </w:p>
    <w:p w:rsidR="000B28ED" w:rsidRPr="00D46735" w:rsidRDefault="000B28ED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2.4. Муниципальные общественные кладбища предназначены для погребения умерших с учетом их волеизъявления и находятся в ведении администрации </w:t>
      </w:r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r w:rsidR="00505202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505202">
        <w:rPr>
          <w:rFonts w:ascii="Times New Roman" w:hAnsi="Times New Roman" w:cs="Times New Roman"/>
          <w:sz w:val="24"/>
          <w:szCs w:val="24"/>
          <w:lang w:eastAsia="ru-RU"/>
        </w:rPr>
        <w:t>района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B28ED" w:rsidRPr="00D46735" w:rsidRDefault="000B28ED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2.5. Захоронение умершего производится в соответствии с санитарными правилами не ранее чем через 24 часа после наступления смерти по предъявлени</w:t>
      </w:r>
      <w:r w:rsidR="00BA32D7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свидетельства о смерти или более ранние сроки - по разрешению медицинских органов после оформления заказа. Выделение земельных участков на муниципальных кладбищах под захоронение производится бесплатно.</w:t>
      </w:r>
    </w:p>
    <w:p w:rsidR="009B6223" w:rsidRPr="00D46735" w:rsidRDefault="009B6223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2.6. Захоронение </w:t>
      </w:r>
      <w:r w:rsidR="00360BF2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осуществляется только после написания </w:t>
      </w:r>
      <w:proofErr w:type="gramStart"/>
      <w:r w:rsidR="00360BF2" w:rsidRPr="00D46735">
        <w:rPr>
          <w:rFonts w:ascii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="00360BF2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за захоронение заявления и предоставления копии свидетельства о смерти, и предъявления документа удостоверяющего личность.</w:t>
      </w:r>
    </w:p>
    <w:p w:rsidR="000B28ED" w:rsidRPr="00D46735" w:rsidRDefault="000B28ED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</w:t>
      </w:r>
      <w:r w:rsidR="004E5914" w:rsidRPr="00D4673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46735">
        <w:rPr>
          <w:rFonts w:ascii="Times New Roman" w:hAnsi="Times New Roman" w:cs="Times New Roman"/>
          <w:sz w:val="24"/>
          <w:szCs w:val="24"/>
          <w:lang w:eastAsia="ru-RU"/>
        </w:rPr>
        <w:t>Каждое захоронение регистрируется специалистом по работе с населением администрации в журнале учета с указанием</w:t>
      </w:r>
      <w:r w:rsidR="004969E4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порядковых номеров захоронения, данных об умершем, даты захоронения, данных об ответственном за захоронение</w:t>
      </w:r>
      <w:r w:rsidR="00360BF2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и иных данных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B28ED" w:rsidRPr="00D46735" w:rsidRDefault="000B28ED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4E5914" w:rsidRPr="00D46735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. На территории всех кладбищ, находящихся в ведении органов местного самоуправления </w:t>
      </w:r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r w:rsidR="0046030D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505202">
        <w:rPr>
          <w:rFonts w:ascii="Times New Roman" w:hAnsi="Times New Roman" w:cs="Times New Roman"/>
          <w:sz w:val="24"/>
          <w:szCs w:val="24"/>
          <w:lang w:eastAsia="ru-RU"/>
        </w:rPr>
        <w:t>района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, бесплатно предоставляются участки земли, следующих размеров:</w:t>
      </w:r>
    </w:p>
    <w:p w:rsidR="000B28ED" w:rsidRPr="00D46735" w:rsidRDefault="00BA32D7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д</w:t>
      </w:r>
      <w:r w:rsidR="000B28ED" w:rsidRPr="00D46735">
        <w:rPr>
          <w:rFonts w:ascii="Times New Roman" w:hAnsi="Times New Roman" w:cs="Times New Roman"/>
          <w:sz w:val="24"/>
          <w:szCs w:val="24"/>
          <w:lang w:eastAsia="ru-RU"/>
        </w:rPr>
        <w:t>лина могилы должна быть не менее 2-х м, ширина - 1 м, глубина - 1,</w:t>
      </w:r>
      <w:r>
        <w:rPr>
          <w:rFonts w:ascii="Times New Roman" w:hAnsi="Times New Roman" w:cs="Times New Roman"/>
          <w:sz w:val="24"/>
          <w:szCs w:val="24"/>
          <w:lang w:eastAsia="ru-RU"/>
        </w:rPr>
        <w:t>5 м;</w:t>
      </w:r>
    </w:p>
    <w:p w:rsidR="00935FDB" w:rsidRPr="00D46735" w:rsidRDefault="00935FDB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A32D7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ля погребения урны с прахом: 0,5 х 1 м.</w:t>
      </w:r>
    </w:p>
    <w:p w:rsidR="000B28ED" w:rsidRPr="00D46735" w:rsidRDefault="000B28ED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Участки земли на общественных кладбищах для создания семейных (родовых) захоронений могут предоставляться гражданам Российской Федерации в соответствии с законодательством Российской Федерации.</w:t>
      </w:r>
    </w:p>
    <w:p w:rsidR="009B6223" w:rsidRPr="00D46735" w:rsidRDefault="009B6223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4E5914" w:rsidRPr="00D46735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. Администрация </w:t>
      </w:r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r w:rsidR="0050520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обеспечивает формирование и сохранность архивного фонда документов по приему и исполнению заявлений на услуги по погребению, журналов регистрации захоронений.</w:t>
      </w:r>
    </w:p>
    <w:p w:rsidR="0046030D" w:rsidRPr="00D46735" w:rsidRDefault="0046030D" w:rsidP="00BA32D7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28ED" w:rsidRDefault="000B28ED" w:rsidP="00B77A43">
      <w:pPr>
        <w:pStyle w:val="ac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A32D7">
        <w:rPr>
          <w:rFonts w:ascii="Times New Roman" w:hAnsi="Times New Roman" w:cs="Times New Roman"/>
          <w:b/>
          <w:sz w:val="24"/>
          <w:szCs w:val="24"/>
          <w:lang w:eastAsia="ru-RU"/>
        </w:rPr>
        <w:t>Порядок деятельности</w:t>
      </w:r>
      <w:r w:rsidR="0046030D" w:rsidRPr="00BA32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32D7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муниципального общественного кладбища</w:t>
      </w:r>
    </w:p>
    <w:p w:rsidR="00B77A43" w:rsidRPr="00BA32D7" w:rsidRDefault="00B77A43" w:rsidP="00B77A43">
      <w:pPr>
        <w:pStyle w:val="ac"/>
        <w:ind w:left="108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4DC2" w:rsidRPr="00D46735" w:rsidRDefault="000B28ED" w:rsidP="00B77A43">
      <w:pPr>
        <w:pStyle w:val="ac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3.1. </w:t>
      </w:r>
      <w:r w:rsidR="00464DC2" w:rsidRPr="00D46735">
        <w:rPr>
          <w:rFonts w:ascii="Times New Roman" w:hAnsi="Times New Roman" w:cs="Times New Roman"/>
          <w:sz w:val="24"/>
          <w:szCs w:val="24"/>
          <w:lang w:eastAsia="ru-RU"/>
        </w:rPr>
        <w:t>Кладбища открыты для посещений ежедневно с 9.00 до 19.00 часов.</w:t>
      </w:r>
    </w:p>
    <w:p w:rsidR="00464DC2" w:rsidRPr="00D46735" w:rsidRDefault="00FC6290" w:rsidP="00B77A43">
      <w:pPr>
        <w:pStyle w:val="ac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3.2. </w:t>
      </w:r>
      <w:r w:rsidR="00464DC2" w:rsidRPr="00D46735">
        <w:rPr>
          <w:rFonts w:ascii="Times New Roman" w:hAnsi="Times New Roman" w:cs="Times New Roman"/>
          <w:sz w:val="24"/>
          <w:szCs w:val="24"/>
          <w:lang w:eastAsia="ru-RU"/>
        </w:rPr>
        <w:t>На территории кладбища посетители должны соблюдать общественный порядок и тишину.</w:t>
      </w:r>
    </w:p>
    <w:p w:rsidR="000B28ED" w:rsidRPr="00D46735" w:rsidRDefault="000B28ED" w:rsidP="00B77A43">
      <w:pPr>
        <w:pStyle w:val="ac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464DC2" w:rsidRPr="00D4673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. На территории кладбища запрещается:</w:t>
      </w:r>
    </w:p>
    <w:p w:rsidR="000B28ED" w:rsidRPr="00D46735" w:rsidRDefault="000B28ED" w:rsidP="00B77A43">
      <w:pPr>
        <w:pStyle w:val="ac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- причинять вред расположенным на территории кладбища зданиям, надмогильным и иным сооружениям, оборудованию;</w:t>
      </w:r>
    </w:p>
    <w:p w:rsidR="000B28ED" w:rsidRPr="00D46735" w:rsidRDefault="000B28ED" w:rsidP="00B77A43">
      <w:pPr>
        <w:pStyle w:val="ac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- сорить, ломать зеленые насаждения, рвать цветы, выгуливать домашних животных, ловить птиц и т.п.;</w:t>
      </w:r>
    </w:p>
    <w:p w:rsidR="000B28ED" w:rsidRPr="00D46735" w:rsidRDefault="000B28ED" w:rsidP="00B77A43">
      <w:pPr>
        <w:pStyle w:val="ac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- разводить костры, добывать песок, глину, грунт, резать дерн, складировать мусор, опавшие листья и ветки вне отведенных для этих целей мест;</w:t>
      </w:r>
    </w:p>
    <w:p w:rsidR="000B28ED" w:rsidRPr="00D46735" w:rsidRDefault="000B28ED" w:rsidP="00B77A43">
      <w:pPr>
        <w:pStyle w:val="ac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- оставлять строительные материалы и мусор после обустройства могил и надмогильных сооружений;</w:t>
      </w:r>
    </w:p>
    <w:p w:rsidR="000B28ED" w:rsidRPr="00D46735" w:rsidRDefault="000B28ED" w:rsidP="00B77A43">
      <w:pPr>
        <w:pStyle w:val="ac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- проезд транспортных и иных средств передвижения, за исключением катафалка и сопровождающего его автотранспорта, образующих похоронную процессию, а также легкового автотранспорта инвалидов и лиц пожилого возраста. При этом взимание платы за проезд на территорию кладбища не допускается.</w:t>
      </w:r>
    </w:p>
    <w:p w:rsidR="00FC6290" w:rsidRPr="00D46735" w:rsidRDefault="00FC6290" w:rsidP="00BA32D7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28ED" w:rsidRPr="00B77A43" w:rsidRDefault="000B28ED" w:rsidP="00B77A43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77A43">
        <w:rPr>
          <w:rFonts w:ascii="Times New Roman" w:hAnsi="Times New Roman" w:cs="Times New Roman"/>
          <w:b/>
          <w:sz w:val="24"/>
          <w:szCs w:val="24"/>
          <w:lang w:eastAsia="ru-RU"/>
        </w:rPr>
        <w:t>IV. Правила содержания мест погребения</w:t>
      </w:r>
    </w:p>
    <w:p w:rsidR="000B28ED" w:rsidRDefault="000B28ED" w:rsidP="00B77A43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77A43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муниципального общественного кладбища</w:t>
      </w:r>
    </w:p>
    <w:p w:rsidR="00B77A43" w:rsidRPr="00B77A43" w:rsidRDefault="00B77A43" w:rsidP="00B77A43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B28ED" w:rsidRPr="00D46735" w:rsidRDefault="000B28ED" w:rsidP="00B77A43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4.1. Граждане (организации) обязаны содержать отведенные им для захоронения умерших места в надлежащем состоянии, собственными силами или посредством привлечения иных лиц</w:t>
      </w:r>
      <w:r w:rsidR="00B77A4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производить уборку мусора на отведенном под захоронение земельном участке, выкашивать траву, производить подправку надмогильного холмика. При необходимости восстанавливать надписи со сведениями об </w:t>
      </w:r>
      <w:proofErr w:type="gramStart"/>
      <w:r w:rsidRPr="00D46735">
        <w:rPr>
          <w:rFonts w:ascii="Times New Roman" w:hAnsi="Times New Roman" w:cs="Times New Roman"/>
          <w:sz w:val="24"/>
          <w:szCs w:val="24"/>
          <w:lang w:eastAsia="ru-RU"/>
        </w:rPr>
        <w:t>умершем</w:t>
      </w:r>
      <w:proofErr w:type="gramEnd"/>
      <w:r w:rsidRPr="00D4673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B28ED" w:rsidRDefault="000B28ED" w:rsidP="00B77A43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4.2. Создаваемые, а также существующие места погребения не подлежат сносу и могут быть перенесены только по решению органов местного самоуправления </w:t>
      </w:r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505202">
        <w:rPr>
          <w:rFonts w:ascii="Times New Roman" w:hAnsi="Times New Roman" w:cs="Times New Roman"/>
          <w:sz w:val="24"/>
          <w:szCs w:val="24"/>
          <w:lang w:eastAsia="ru-RU"/>
        </w:rPr>
        <w:t>района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постоянных затоплений, оползней и т.п.</w:t>
      </w:r>
    </w:p>
    <w:p w:rsidR="00B77A43" w:rsidRPr="00D46735" w:rsidRDefault="00B77A43" w:rsidP="00B77A43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28ED" w:rsidRDefault="000B28ED" w:rsidP="00B77A43">
      <w:pPr>
        <w:pStyle w:val="ac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77A43">
        <w:rPr>
          <w:rFonts w:ascii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B77A43" w:rsidRPr="00B77A43" w:rsidRDefault="00B77A43" w:rsidP="00B77A43">
      <w:pPr>
        <w:pStyle w:val="ac"/>
        <w:ind w:left="108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B28ED" w:rsidRPr="00D46735" w:rsidRDefault="004E5914" w:rsidP="00B77A43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B28ED" w:rsidRPr="00D46735">
        <w:rPr>
          <w:rFonts w:ascii="Times New Roman" w:hAnsi="Times New Roman" w:cs="Times New Roman"/>
          <w:sz w:val="24"/>
          <w:szCs w:val="24"/>
          <w:lang w:eastAsia="ru-RU"/>
        </w:rPr>
        <w:t>.1. Финансирование организации ритуальных услуг и содержания мест погребений осуществляется в соотв</w:t>
      </w:r>
      <w:bookmarkStart w:id="0" w:name="_GoBack"/>
      <w:bookmarkEnd w:id="0"/>
      <w:r w:rsidR="000B28ED" w:rsidRPr="00D46735">
        <w:rPr>
          <w:rFonts w:ascii="Times New Roman" w:hAnsi="Times New Roman" w:cs="Times New Roman"/>
          <w:sz w:val="24"/>
          <w:szCs w:val="24"/>
          <w:lang w:eastAsia="ru-RU"/>
        </w:rPr>
        <w:t>етствии с действующим законодательством.</w:t>
      </w:r>
    </w:p>
    <w:p w:rsidR="000B28ED" w:rsidRPr="00D46735" w:rsidRDefault="004E5914" w:rsidP="00B77A43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B28ED" w:rsidRPr="00D46735">
        <w:rPr>
          <w:rFonts w:ascii="Times New Roman" w:hAnsi="Times New Roman" w:cs="Times New Roman"/>
          <w:sz w:val="24"/>
          <w:szCs w:val="24"/>
          <w:lang w:eastAsia="ru-RU"/>
        </w:rPr>
        <w:t>.2.  </w:t>
      </w:r>
      <w:proofErr w:type="gramStart"/>
      <w:r w:rsidR="000B28ED" w:rsidRPr="00D46735">
        <w:rPr>
          <w:rFonts w:ascii="Times New Roman" w:hAnsi="Times New Roman" w:cs="Times New Roman"/>
          <w:sz w:val="24"/>
          <w:szCs w:val="24"/>
          <w:lang w:eastAsia="ru-RU"/>
        </w:rPr>
        <w:t>Несоблюдение настоящего Положения, неисполнение содержащихся в нем требований должностными лицами, гражданами и организациями влечет за собой ответственность, установленную действующем законодательством.</w:t>
      </w:r>
      <w:proofErr w:type="gramEnd"/>
    </w:p>
    <w:p w:rsidR="00B77A43" w:rsidRDefault="00935FDB" w:rsidP="00B77A43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</w:rPr>
        <w:br w:type="page"/>
      </w:r>
      <w:r w:rsidR="00B77A43" w:rsidRPr="00D4673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B77A4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77A43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77A43" w:rsidRPr="00D46735" w:rsidRDefault="00B77A43" w:rsidP="00B77A43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р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ешению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Совета депутатов </w:t>
      </w:r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</w:p>
    <w:p w:rsidR="00B77A43" w:rsidRDefault="00B77A43" w:rsidP="00B77A43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505202" w:rsidRDefault="00B77A43" w:rsidP="00505202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AD136C">
        <w:rPr>
          <w:rFonts w:ascii="Times New Roman" w:hAnsi="Times New Roman" w:cs="Times New Roman"/>
          <w:sz w:val="24"/>
          <w:szCs w:val="24"/>
          <w:lang w:eastAsia="ru-RU"/>
        </w:rPr>
        <w:t>18 июня 2018 года № 159</w:t>
      </w:r>
    </w:p>
    <w:p w:rsidR="00B77A43" w:rsidRDefault="00B77A43" w:rsidP="00BA32D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B77A43" w:rsidRDefault="00BB42B4" w:rsidP="00B77A43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77A43">
        <w:rPr>
          <w:rFonts w:ascii="Times New Roman" w:hAnsi="Times New Roman" w:cs="Times New Roman"/>
          <w:b/>
          <w:sz w:val="24"/>
          <w:szCs w:val="24"/>
          <w:lang w:eastAsia="ru-RU"/>
        </w:rPr>
        <w:t>Журнал</w:t>
      </w:r>
    </w:p>
    <w:p w:rsidR="002B1DE3" w:rsidRDefault="00BB42B4" w:rsidP="00B77A43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77A4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регистрации захоронений на территории </w:t>
      </w:r>
      <w:r w:rsidR="00505202" w:rsidRPr="00505202">
        <w:rPr>
          <w:rFonts w:ascii="Times New Roman" w:hAnsi="Times New Roman"/>
          <w:b/>
          <w:bCs/>
          <w:sz w:val="24"/>
          <w:szCs w:val="24"/>
        </w:rPr>
        <w:t>Екатериновского</w:t>
      </w:r>
      <w:r w:rsidRPr="00B77A4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</w:t>
      </w:r>
    </w:p>
    <w:p w:rsidR="00B77A43" w:rsidRPr="00B77A43" w:rsidRDefault="00B77A43" w:rsidP="00D46735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Ind w:w="-885" w:type="dxa"/>
        <w:tblLook w:val="04A0"/>
      </w:tblPr>
      <w:tblGrid>
        <w:gridCol w:w="446"/>
        <w:gridCol w:w="1314"/>
        <w:gridCol w:w="1409"/>
        <w:gridCol w:w="997"/>
        <w:gridCol w:w="1562"/>
        <w:gridCol w:w="1808"/>
        <w:gridCol w:w="1031"/>
        <w:gridCol w:w="2171"/>
      </w:tblGrid>
      <w:tr w:rsidR="009E6401" w:rsidRPr="00D46735" w:rsidTr="00F82BFC"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gramStart"/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умершего</w:t>
            </w:r>
            <w:proofErr w:type="gramEnd"/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Дата рождения умершего</w:t>
            </w: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Дата смерти</w:t>
            </w: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Дата захоронения</w:t>
            </w: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№ свидетельства о смерти</w:t>
            </w: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№ участка</w:t>
            </w: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Ф.И.О.  заявителя, ответственного за похороны</w:t>
            </w:r>
          </w:p>
        </w:tc>
      </w:tr>
      <w:tr w:rsidR="009E6401" w:rsidRPr="00D46735" w:rsidTr="00F82BFC"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059" w:rsidRPr="00D46735" w:rsidRDefault="00F61059" w:rsidP="00D4673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F61059" w:rsidRPr="00D46735" w:rsidRDefault="00F61059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br w:type="page"/>
      </w:r>
    </w:p>
    <w:p w:rsidR="00B77A43" w:rsidRDefault="00B77A43" w:rsidP="00B77A43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77A43" w:rsidRPr="00D46735" w:rsidRDefault="00B77A43" w:rsidP="00B77A43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р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ешению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Совета депутатов </w:t>
      </w:r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</w:p>
    <w:p w:rsidR="00B77A43" w:rsidRDefault="00B77A43" w:rsidP="00B77A43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B77A43" w:rsidRDefault="00B77A43" w:rsidP="00B77A43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AD136C">
        <w:rPr>
          <w:rFonts w:ascii="Times New Roman" w:hAnsi="Times New Roman" w:cs="Times New Roman"/>
          <w:sz w:val="24"/>
          <w:szCs w:val="24"/>
          <w:lang w:eastAsia="ru-RU"/>
        </w:rPr>
        <w:t>18 июня 2018 года № 159</w:t>
      </w:r>
    </w:p>
    <w:p w:rsidR="00B77A43" w:rsidRDefault="00B77A43" w:rsidP="00B77A43">
      <w:pPr>
        <w:pStyle w:val="ac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B77A43" w:rsidRDefault="00B77A43" w:rsidP="00D46735">
      <w:pPr>
        <w:pStyle w:val="ac"/>
        <w:rPr>
          <w:rFonts w:ascii="Times New Roman" w:hAnsi="Times New Roman" w:cs="Times New Roman"/>
          <w:color w:val="26282F"/>
          <w:sz w:val="24"/>
          <w:szCs w:val="24"/>
        </w:rPr>
      </w:pPr>
    </w:p>
    <w:p w:rsidR="009E6401" w:rsidRPr="00AD136C" w:rsidRDefault="009E6401" w:rsidP="00B77A4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AD136C">
        <w:rPr>
          <w:rFonts w:ascii="Times New Roman" w:hAnsi="Times New Roman" w:cs="Times New Roman"/>
          <w:sz w:val="24"/>
          <w:szCs w:val="24"/>
        </w:rPr>
        <w:t>Форма заявления на захоронение</w:t>
      </w:r>
    </w:p>
    <w:p w:rsidR="00B77A43" w:rsidRPr="00AD136C" w:rsidRDefault="00B77A43" w:rsidP="00B77A4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9E6401" w:rsidRPr="00AD136C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324BD3" w:rsidRPr="00AD136C" w:rsidRDefault="009E6401" w:rsidP="00324BD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AD136C">
        <w:rPr>
          <w:rFonts w:ascii="Times New Roman" w:hAnsi="Times New Roman" w:cs="Times New Roman"/>
          <w:sz w:val="24"/>
          <w:szCs w:val="24"/>
        </w:rPr>
        <w:t xml:space="preserve">  </w:t>
      </w:r>
      <w:r w:rsidR="00324BD3" w:rsidRPr="00AD136C">
        <w:rPr>
          <w:rFonts w:ascii="Times New Roman" w:hAnsi="Times New Roman" w:cs="Times New Roman"/>
          <w:sz w:val="24"/>
          <w:szCs w:val="24"/>
        </w:rPr>
        <w:tab/>
      </w:r>
      <w:r w:rsidR="00324BD3" w:rsidRPr="00AD136C">
        <w:rPr>
          <w:rFonts w:ascii="Times New Roman" w:hAnsi="Times New Roman" w:cs="Times New Roman"/>
          <w:sz w:val="24"/>
          <w:szCs w:val="24"/>
        </w:rPr>
        <w:tab/>
      </w:r>
      <w:r w:rsidRPr="00AD136C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 w:rsidR="00505202" w:rsidRPr="00AD136C">
        <w:rPr>
          <w:rFonts w:ascii="Times New Roman" w:hAnsi="Times New Roman"/>
          <w:bCs/>
          <w:sz w:val="24"/>
          <w:szCs w:val="24"/>
        </w:rPr>
        <w:t>Екатериновского</w:t>
      </w:r>
    </w:p>
    <w:p w:rsidR="009E6401" w:rsidRPr="00AD136C" w:rsidRDefault="00324BD3" w:rsidP="00324BD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AD136C">
        <w:rPr>
          <w:rFonts w:ascii="Times New Roman" w:hAnsi="Times New Roman" w:cs="Times New Roman"/>
          <w:sz w:val="24"/>
          <w:szCs w:val="24"/>
        </w:rPr>
        <w:t xml:space="preserve"> </w:t>
      </w:r>
      <w:r w:rsidR="009E6401" w:rsidRPr="00AD136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05202" w:rsidRPr="00AD136C">
        <w:rPr>
          <w:rFonts w:ascii="Times New Roman" w:hAnsi="Times New Roman" w:cs="Times New Roman"/>
          <w:sz w:val="24"/>
          <w:szCs w:val="24"/>
        </w:rPr>
        <w:t>района</w:t>
      </w:r>
      <w:r w:rsidR="009E6401" w:rsidRPr="00AD13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401" w:rsidRPr="00AD136C" w:rsidRDefault="009E6401" w:rsidP="00324BD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AD136C">
        <w:rPr>
          <w:rFonts w:ascii="Times New Roman" w:hAnsi="Times New Roman" w:cs="Times New Roman"/>
          <w:sz w:val="24"/>
          <w:szCs w:val="24"/>
        </w:rPr>
        <w:t xml:space="preserve">     От кого ____________________________</w:t>
      </w:r>
      <w:r w:rsidR="00324BD3" w:rsidRPr="00AD136C">
        <w:rPr>
          <w:rFonts w:ascii="Times New Roman" w:hAnsi="Times New Roman" w:cs="Times New Roman"/>
          <w:sz w:val="24"/>
          <w:szCs w:val="24"/>
        </w:rPr>
        <w:t>____</w:t>
      </w:r>
    </w:p>
    <w:p w:rsidR="009E6401" w:rsidRPr="00AD136C" w:rsidRDefault="009E6401" w:rsidP="00324BD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AD136C">
        <w:rPr>
          <w:rFonts w:ascii="Times New Roman" w:hAnsi="Times New Roman" w:cs="Times New Roman"/>
          <w:sz w:val="24"/>
          <w:szCs w:val="24"/>
        </w:rPr>
        <w:t xml:space="preserve">                            (фамилия, имя, отчество)</w:t>
      </w:r>
    </w:p>
    <w:p w:rsidR="009E6401" w:rsidRPr="00AD136C" w:rsidRDefault="009E6401" w:rsidP="00324BD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AD136C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24BD3" w:rsidRPr="00AD136C">
        <w:rPr>
          <w:rFonts w:ascii="Times New Roman" w:hAnsi="Times New Roman" w:cs="Times New Roman"/>
          <w:sz w:val="24"/>
          <w:szCs w:val="24"/>
        </w:rPr>
        <w:t>_</w:t>
      </w:r>
    </w:p>
    <w:p w:rsidR="009E6401" w:rsidRPr="00AD136C" w:rsidRDefault="009E6401" w:rsidP="00324BD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AD136C">
        <w:rPr>
          <w:rFonts w:ascii="Times New Roman" w:hAnsi="Times New Roman" w:cs="Times New Roman"/>
          <w:sz w:val="24"/>
          <w:szCs w:val="24"/>
        </w:rPr>
        <w:t xml:space="preserve">                           (место жительства)</w:t>
      </w:r>
    </w:p>
    <w:p w:rsidR="009E6401" w:rsidRPr="00AD136C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9E6401" w:rsidRPr="00AD136C" w:rsidRDefault="009E6401" w:rsidP="00324BD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AD136C">
        <w:rPr>
          <w:rFonts w:ascii="Times New Roman" w:hAnsi="Times New Roman" w:cs="Times New Roman"/>
          <w:sz w:val="24"/>
          <w:szCs w:val="24"/>
        </w:rPr>
        <w:t>Заявление</w:t>
      </w:r>
    </w:p>
    <w:p w:rsidR="009E6401" w:rsidRPr="00AD136C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9E6401" w:rsidRPr="00AD136C" w:rsidRDefault="009E6401" w:rsidP="00324BD3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AD136C">
        <w:rPr>
          <w:rFonts w:ascii="Times New Roman" w:hAnsi="Times New Roman" w:cs="Times New Roman"/>
          <w:sz w:val="24"/>
          <w:szCs w:val="24"/>
        </w:rPr>
        <w:t>Прошу захоронить умершего гражданина_______________________</w:t>
      </w:r>
      <w:r w:rsidR="00324BD3" w:rsidRPr="00AD136C">
        <w:rPr>
          <w:rFonts w:ascii="Times New Roman" w:hAnsi="Times New Roman" w:cs="Times New Roman"/>
          <w:sz w:val="24"/>
          <w:szCs w:val="24"/>
        </w:rPr>
        <w:t>_________</w:t>
      </w:r>
      <w:r w:rsidRPr="00AD136C">
        <w:rPr>
          <w:rFonts w:ascii="Times New Roman" w:hAnsi="Times New Roman" w:cs="Times New Roman"/>
          <w:sz w:val="24"/>
          <w:szCs w:val="24"/>
        </w:rPr>
        <w:t>______</w:t>
      </w:r>
    </w:p>
    <w:p w:rsidR="009E6401" w:rsidRPr="00AD136C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 w:rsidRPr="00AD136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24BD3" w:rsidRPr="00AD13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AD136C">
        <w:rPr>
          <w:rFonts w:ascii="Times New Roman" w:hAnsi="Times New Roman" w:cs="Times New Roman"/>
          <w:sz w:val="24"/>
          <w:szCs w:val="24"/>
        </w:rPr>
        <w:t xml:space="preserve">  (фамилия, имя, отчество, год рождения)</w:t>
      </w:r>
    </w:p>
    <w:p w:rsidR="009E6401" w:rsidRPr="00AD136C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 w:rsidRPr="00AD136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24BD3" w:rsidRPr="00AD136C">
        <w:rPr>
          <w:rFonts w:ascii="Times New Roman" w:hAnsi="Times New Roman" w:cs="Times New Roman"/>
          <w:sz w:val="24"/>
          <w:szCs w:val="24"/>
        </w:rPr>
        <w:t>__________</w:t>
      </w:r>
      <w:r w:rsidRPr="00AD136C">
        <w:rPr>
          <w:rFonts w:ascii="Times New Roman" w:hAnsi="Times New Roman" w:cs="Times New Roman"/>
          <w:sz w:val="24"/>
          <w:szCs w:val="24"/>
        </w:rPr>
        <w:t>_____</w:t>
      </w:r>
    </w:p>
    <w:p w:rsidR="009E6401" w:rsidRPr="00AD136C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 w:rsidRPr="00AD136C">
        <w:rPr>
          <w:rFonts w:ascii="Times New Roman" w:hAnsi="Times New Roman" w:cs="Times New Roman"/>
          <w:sz w:val="24"/>
          <w:szCs w:val="24"/>
        </w:rPr>
        <w:t xml:space="preserve"> </w:t>
      </w:r>
      <w:r w:rsidR="00324BD3" w:rsidRPr="00AD136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D136C">
        <w:rPr>
          <w:rFonts w:ascii="Times New Roman" w:hAnsi="Times New Roman" w:cs="Times New Roman"/>
          <w:sz w:val="24"/>
          <w:szCs w:val="24"/>
        </w:rPr>
        <w:t xml:space="preserve"> (указать куда, в родственную могилу или на свободное место)</w:t>
      </w:r>
    </w:p>
    <w:p w:rsidR="009E6401" w:rsidRPr="00AD136C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 w:rsidRPr="00AD136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324BD3" w:rsidRPr="00AD136C">
        <w:rPr>
          <w:rFonts w:ascii="Times New Roman" w:hAnsi="Times New Roman" w:cs="Times New Roman"/>
          <w:sz w:val="24"/>
          <w:szCs w:val="24"/>
        </w:rPr>
        <w:t>__________</w:t>
      </w:r>
      <w:r w:rsidRPr="00AD136C">
        <w:rPr>
          <w:rFonts w:ascii="Times New Roman" w:hAnsi="Times New Roman" w:cs="Times New Roman"/>
          <w:sz w:val="24"/>
          <w:szCs w:val="24"/>
        </w:rPr>
        <w:t>_________.</w:t>
      </w:r>
    </w:p>
    <w:p w:rsidR="009E6401" w:rsidRPr="00D46735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24BD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46735">
        <w:rPr>
          <w:rFonts w:ascii="Times New Roman" w:hAnsi="Times New Roman" w:cs="Times New Roman"/>
          <w:sz w:val="24"/>
          <w:szCs w:val="24"/>
        </w:rPr>
        <w:t xml:space="preserve">   (наименование кладбища)</w:t>
      </w:r>
    </w:p>
    <w:p w:rsidR="009E6401" w:rsidRPr="00D46735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t xml:space="preserve">   </w:t>
      </w:r>
      <w:r w:rsidR="00324BD3">
        <w:rPr>
          <w:rFonts w:ascii="Times New Roman" w:hAnsi="Times New Roman" w:cs="Times New Roman"/>
          <w:sz w:val="24"/>
          <w:szCs w:val="24"/>
        </w:rPr>
        <w:tab/>
      </w:r>
      <w:r w:rsidRPr="00D46735">
        <w:rPr>
          <w:rFonts w:ascii="Times New Roman" w:hAnsi="Times New Roman" w:cs="Times New Roman"/>
          <w:sz w:val="24"/>
          <w:szCs w:val="24"/>
        </w:rPr>
        <w:t>В случае захоронения в родственную могилу указать вид надгробия или трафарета, данные ранее захороненного умершего: фамилия, имя, отчество, дата смерти.</w:t>
      </w:r>
    </w:p>
    <w:p w:rsidR="009E6401" w:rsidRPr="00D46735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324BD3">
        <w:rPr>
          <w:rFonts w:ascii="Times New Roman" w:hAnsi="Times New Roman" w:cs="Times New Roman"/>
          <w:sz w:val="24"/>
          <w:szCs w:val="24"/>
        </w:rPr>
        <w:t>__________</w:t>
      </w:r>
      <w:r w:rsidRPr="00D46735">
        <w:rPr>
          <w:rFonts w:ascii="Times New Roman" w:hAnsi="Times New Roman" w:cs="Times New Roman"/>
          <w:sz w:val="24"/>
          <w:szCs w:val="24"/>
        </w:rPr>
        <w:t>_.</w:t>
      </w:r>
    </w:p>
    <w:p w:rsidR="009E6401" w:rsidRPr="00D46735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9E6401" w:rsidRPr="00D46735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9E6401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t>За правильность сведений несу полную ответственность.</w:t>
      </w:r>
    </w:p>
    <w:p w:rsidR="00324BD3" w:rsidRPr="00D46735" w:rsidRDefault="00324BD3" w:rsidP="00D4673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9E6401" w:rsidRPr="00D46735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9E6401" w:rsidRPr="00D46735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t xml:space="preserve">"___" __________________ 20___ г.        </w:t>
      </w:r>
      <w:r w:rsidRPr="00D4673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4673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9E6401" w:rsidRPr="00D46735" w:rsidRDefault="00324BD3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9E6401" w:rsidRPr="00D46735">
        <w:rPr>
          <w:rFonts w:ascii="Times New Roman" w:hAnsi="Times New Roman" w:cs="Times New Roman"/>
          <w:sz w:val="24"/>
          <w:szCs w:val="24"/>
        </w:rPr>
        <w:t xml:space="preserve">Личная подпись </w:t>
      </w:r>
    </w:p>
    <w:p w:rsidR="00BB42B4" w:rsidRPr="00D46735" w:rsidRDefault="00BB42B4" w:rsidP="00D46735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BB42B4" w:rsidRPr="00D46735" w:rsidSect="00D4673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07834"/>
    <w:multiLevelType w:val="hybridMultilevel"/>
    <w:tmpl w:val="08CE0DE2"/>
    <w:lvl w:ilvl="0" w:tplc="ABFEA5E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A2A57"/>
    <w:multiLevelType w:val="hybridMultilevel"/>
    <w:tmpl w:val="5A9227F0"/>
    <w:lvl w:ilvl="0" w:tplc="F03A5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28ED"/>
    <w:rsid w:val="00000021"/>
    <w:rsid w:val="000024D6"/>
    <w:rsid w:val="00010E92"/>
    <w:rsid w:val="00012EA1"/>
    <w:rsid w:val="000208C8"/>
    <w:rsid w:val="00026888"/>
    <w:rsid w:val="00034EF8"/>
    <w:rsid w:val="00037CB1"/>
    <w:rsid w:val="00040575"/>
    <w:rsid w:val="00042362"/>
    <w:rsid w:val="00045947"/>
    <w:rsid w:val="00045BA1"/>
    <w:rsid w:val="000462F8"/>
    <w:rsid w:val="00046691"/>
    <w:rsid w:val="000501D5"/>
    <w:rsid w:val="000540DE"/>
    <w:rsid w:val="0005577E"/>
    <w:rsid w:val="00057235"/>
    <w:rsid w:val="00062AA2"/>
    <w:rsid w:val="0006361C"/>
    <w:rsid w:val="00063C09"/>
    <w:rsid w:val="000720F6"/>
    <w:rsid w:val="0007502D"/>
    <w:rsid w:val="000A3D02"/>
    <w:rsid w:val="000A4F6E"/>
    <w:rsid w:val="000B1BCA"/>
    <w:rsid w:val="000B28ED"/>
    <w:rsid w:val="000B2E74"/>
    <w:rsid w:val="000C6AB9"/>
    <w:rsid w:val="000D4D5A"/>
    <w:rsid w:val="000D5849"/>
    <w:rsid w:val="000D7247"/>
    <w:rsid w:val="000D734B"/>
    <w:rsid w:val="000E6530"/>
    <w:rsid w:val="000F0445"/>
    <w:rsid w:val="00104F69"/>
    <w:rsid w:val="00105222"/>
    <w:rsid w:val="00105E23"/>
    <w:rsid w:val="00112A0B"/>
    <w:rsid w:val="00120089"/>
    <w:rsid w:val="00125958"/>
    <w:rsid w:val="00137064"/>
    <w:rsid w:val="001412FA"/>
    <w:rsid w:val="00152C5D"/>
    <w:rsid w:val="001543C5"/>
    <w:rsid w:val="00156AE2"/>
    <w:rsid w:val="0017542C"/>
    <w:rsid w:val="00181137"/>
    <w:rsid w:val="00196E57"/>
    <w:rsid w:val="00197D09"/>
    <w:rsid w:val="001A73F3"/>
    <w:rsid w:val="001A7651"/>
    <w:rsid w:val="001B01C6"/>
    <w:rsid w:val="001B2580"/>
    <w:rsid w:val="001C3B6E"/>
    <w:rsid w:val="001C5DC4"/>
    <w:rsid w:val="001D1D57"/>
    <w:rsid w:val="001D1DB5"/>
    <w:rsid w:val="001D2867"/>
    <w:rsid w:val="001E1B21"/>
    <w:rsid w:val="001E45B0"/>
    <w:rsid w:val="001F0985"/>
    <w:rsid w:val="001F5726"/>
    <w:rsid w:val="001F7E1B"/>
    <w:rsid w:val="00205DA6"/>
    <w:rsid w:val="002160C9"/>
    <w:rsid w:val="0021729D"/>
    <w:rsid w:val="002209EC"/>
    <w:rsid w:val="00222C21"/>
    <w:rsid w:val="00227920"/>
    <w:rsid w:val="00227A0E"/>
    <w:rsid w:val="00232278"/>
    <w:rsid w:val="00232E39"/>
    <w:rsid w:val="002474EA"/>
    <w:rsid w:val="00251F30"/>
    <w:rsid w:val="002620F1"/>
    <w:rsid w:val="00262125"/>
    <w:rsid w:val="00265003"/>
    <w:rsid w:val="00270FBE"/>
    <w:rsid w:val="00272DA8"/>
    <w:rsid w:val="00283A6C"/>
    <w:rsid w:val="00283EF3"/>
    <w:rsid w:val="00297EF9"/>
    <w:rsid w:val="002A1F3C"/>
    <w:rsid w:val="002A293B"/>
    <w:rsid w:val="002B1DE3"/>
    <w:rsid w:val="002B3B01"/>
    <w:rsid w:val="002B659F"/>
    <w:rsid w:val="002B777C"/>
    <w:rsid w:val="002C408E"/>
    <w:rsid w:val="002C7D2F"/>
    <w:rsid w:val="002D064F"/>
    <w:rsid w:val="002D2F35"/>
    <w:rsid w:val="002D4151"/>
    <w:rsid w:val="002D5C4E"/>
    <w:rsid w:val="002D7176"/>
    <w:rsid w:val="002E468B"/>
    <w:rsid w:val="002F1F8E"/>
    <w:rsid w:val="002F2B63"/>
    <w:rsid w:val="002F7792"/>
    <w:rsid w:val="00302FB4"/>
    <w:rsid w:val="0030613E"/>
    <w:rsid w:val="00313932"/>
    <w:rsid w:val="00315CFF"/>
    <w:rsid w:val="00322387"/>
    <w:rsid w:val="00322AC6"/>
    <w:rsid w:val="00324BD3"/>
    <w:rsid w:val="00332BFE"/>
    <w:rsid w:val="00337963"/>
    <w:rsid w:val="00343941"/>
    <w:rsid w:val="00343A03"/>
    <w:rsid w:val="00343FD4"/>
    <w:rsid w:val="00345EA5"/>
    <w:rsid w:val="003607FB"/>
    <w:rsid w:val="00360BF2"/>
    <w:rsid w:val="003626CE"/>
    <w:rsid w:val="003701E2"/>
    <w:rsid w:val="00370972"/>
    <w:rsid w:val="003743A5"/>
    <w:rsid w:val="003956D3"/>
    <w:rsid w:val="00395B85"/>
    <w:rsid w:val="003A52D5"/>
    <w:rsid w:val="003A7CF1"/>
    <w:rsid w:val="003B1C6E"/>
    <w:rsid w:val="003C1997"/>
    <w:rsid w:val="003C4F21"/>
    <w:rsid w:val="003C52C0"/>
    <w:rsid w:val="003C558F"/>
    <w:rsid w:val="003C5D0D"/>
    <w:rsid w:val="003D0688"/>
    <w:rsid w:val="003D3A34"/>
    <w:rsid w:val="003F2B29"/>
    <w:rsid w:val="003F4044"/>
    <w:rsid w:val="003F5975"/>
    <w:rsid w:val="00402A2F"/>
    <w:rsid w:val="0040445E"/>
    <w:rsid w:val="00412145"/>
    <w:rsid w:val="0041419D"/>
    <w:rsid w:val="004147EC"/>
    <w:rsid w:val="00417415"/>
    <w:rsid w:val="0042336C"/>
    <w:rsid w:val="004238D8"/>
    <w:rsid w:val="004337F2"/>
    <w:rsid w:val="00441DB5"/>
    <w:rsid w:val="00443822"/>
    <w:rsid w:val="00446FB8"/>
    <w:rsid w:val="00451DA8"/>
    <w:rsid w:val="00452204"/>
    <w:rsid w:val="00453F79"/>
    <w:rsid w:val="00454B95"/>
    <w:rsid w:val="00455703"/>
    <w:rsid w:val="00457230"/>
    <w:rsid w:val="0046030D"/>
    <w:rsid w:val="00461AB9"/>
    <w:rsid w:val="00464DC2"/>
    <w:rsid w:val="00477B79"/>
    <w:rsid w:val="00477BBB"/>
    <w:rsid w:val="0048630B"/>
    <w:rsid w:val="00486D23"/>
    <w:rsid w:val="00494044"/>
    <w:rsid w:val="004969E4"/>
    <w:rsid w:val="004A6729"/>
    <w:rsid w:val="004B3A0F"/>
    <w:rsid w:val="004B4D42"/>
    <w:rsid w:val="004C38C8"/>
    <w:rsid w:val="004C6D09"/>
    <w:rsid w:val="004D3132"/>
    <w:rsid w:val="004E04F7"/>
    <w:rsid w:val="004E0B7F"/>
    <w:rsid w:val="004E2078"/>
    <w:rsid w:val="004E5914"/>
    <w:rsid w:val="004F33DD"/>
    <w:rsid w:val="004F6CE0"/>
    <w:rsid w:val="005026D5"/>
    <w:rsid w:val="00505202"/>
    <w:rsid w:val="005258E1"/>
    <w:rsid w:val="00527236"/>
    <w:rsid w:val="00531C7F"/>
    <w:rsid w:val="0053502F"/>
    <w:rsid w:val="005411CF"/>
    <w:rsid w:val="00557838"/>
    <w:rsid w:val="00560FB9"/>
    <w:rsid w:val="005623C8"/>
    <w:rsid w:val="00566F85"/>
    <w:rsid w:val="00567CB2"/>
    <w:rsid w:val="00567FD0"/>
    <w:rsid w:val="00570787"/>
    <w:rsid w:val="00575C90"/>
    <w:rsid w:val="00582A4E"/>
    <w:rsid w:val="00583DA2"/>
    <w:rsid w:val="00584E3D"/>
    <w:rsid w:val="00586B88"/>
    <w:rsid w:val="00587E5F"/>
    <w:rsid w:val="005A421F"/>
    <w:rsid w:val="005B38A2"/>
    <w:rsid w:val="005B5D6C"/>
    <w:rsid w:val="005B630E"/>
    <w:rsid w:val="005B7087"/>
    <w:rsid w:val="005B772E"/>
    <w:rsid w:val="005C4B63"/>
    <w:rsid w:val="005C567B"/>
    <w:rsid w:val="005D3A50"/>
    <w:rsid w:val="005D4188"/>
    <w:rsid w:val="005D4BE3"/>
    <w:rsid w:val="005E6711"/>
    <w:rsid w:val="005F1C87"/>
    <w:rsid w:val="005F3339"/>
    <w:rsid w:val="005F3F34"/>
    <w:rsid w:val="005F4144"/>
    <w:rsid w:val="005F42E1"/>
    <w:rsid w:val="005F7DC9"/>
    <w:rsid w:val="00613069"/>
    <w:rsid w:val="00613952"/>
    <w:rsid w:val="00616ACB"/>
    <w:rsid w:val="00624EEE"/>
    <w:rsid w:val="0062508D"/>
    <w:rsid w:val="00632295"/>
    <w:rsid w:val="00632879"/>
    <w:rsid w:val="00632AC8"/>
    <w:rsid w:val="00634481"/>
    <w:rsid w:val="006360D3"/>
    <w:rsid w:val="0063632B"/>
    <w:rsid w:val="00644BD7"/>
    <w:rsid w:val="00651960"/>
    <w:rsid w:val="00652625"/>
    <w:rsid w:val="00660A40"/>
    <w:rsid w:val="006657B5"/>
    <w:rsid w:val="00684301"/>
    <w:rsid w:val="00693FA2"/>
    <w:rsid w:val="006A392A"/>
    <w:rsid w:val="006B595C"/>
    <w:rsid w:val="006B6882"/>
    <w:rsid w:val="006B72A9"/>
    <w:rsid w:val="006C1370"/>
    <w:rsid w:val="006C2614"/>
    <w:rsid w:val="006C6FEE"/>
    <w:rsid w:val="006C7F85"/>
    <w:rsid w:val="006D1192"/>
    <w:rsid w:val="006D2CE6"/>
    <w:rsid w:val="006D408E"/>
    <w:rsid w:val="006E0767"/>
    <w:rsid w:val="006E1321"/>
    <w:rsid w:val="006E28A8"/>
    <w:rsid w:val="006E6FC1"/>
    <w:rsid w:val="006F1918"/>
    <w:rsid w:val="006F6F57"/>
    <w:rsid w:val="006F70D6"/>
    <w:rsid w:val="007008D7"/>
    <w:rsid w:val="00717CD2"/>
    <w:rsid w:val="00720F3A"/>
    <w:rsid w:val="00731339"/>
    <w:rsid w:val="00741DD8"/>
    <w:rsid w:val="0074297A"/>
    <w:rsid w:val="007441A1"/>
    <w:rsid w:val="0075147D"/>
    <w:rsid w:val="007540D2"/>
    <w:rsid w:val="007552DE"/>
    <w:rsid w:val="0075530B"/>
    <w:rsid w:val="00756D29"/>
    <w:rsid w:val="00761D51"/>
    <w:rsid w:val="00763725"/>
    <w:rsid w:val="00770EBF"/>
    <w:rsid w:val="007775FD"/>
    <w:rsid w:val="00782E6F"/>
    <w:rsid w:val="00792F8C"/>
    <w:rsid w:val="007968F4"/>
    <w:rsid w:val="007B24BE"/>
    <w:rsid w:val="007B3E03"/>
    <w:rsid w:val="007C41B2"/>
    <w:rsid w:val="007D4C52"/>
    <w:rsid w:val="007D69EB"/>
    <w:rsid w:val="007E0826"/>
    <w:rsid w:val="007E6BF1"/>
    <w:rsid w:val="007F1ED5"/>
    <w:rsid w:val="007F3992"/>
    <w:rsid w:val="007F510A"/>
    <w:rsid w:val="007F6039"/>
    <w:rsid w:val="00804DF0"/>
    <w:rsid w:val="00805367"/>
    <w:rsid w:val="00805A0F"/>
    <w:rsid w:val="008064BD"/>
    <w:rsid w:val="00807C25"/>
    <w:rsid w:val="008144CD"/>
    <w:rsid w:val="0082588F"/>
    <w:rsid w:val="008332FE"/>
    <w:rsid w:val="0083506F"/>
    <w:rsid w:val="008350C7"/>
    <w:rsid w:val="00835656"/>
    <w:rsid w:val="00836B07"/>
    <w:rsid w:val="0084374D"/>
    <w:rsid w:val="008455ED"/>
    <w:rsid w:val="00845819"/>
    <w:rsid w:val="00884021"/>
    <w:rsid w:val="008A3F8C"/>
    <w:rsid w:val="008A648C"/>
    <w:rsid w:val="008B39EC"/>
    <w:rsid w:val="008C5A6B"/>
    <w:rsid w:val="008C600F"/>
    <w:rsid w:val="008E546A"/>
    <w:rsid w:val="008F02FF"/>
    <w:rsid w:val="008F0DCA"/>
    <w:rsid w:val="008F3335"/>
    <w:rsid w:val="008F4F06"/>
    <w:rsid w:val="008F6576"/>
    <w:rsid w:val="008F6CD0"/>
    <w:rsid w:val="00905A25"/>
    <w:rsid w:val="00905ADA"/>
    <w:rsid w:val="00907474"/>
    <w:rsid w:val="009076AF"/>
    <w:rsid w:val="00911853"/>
    <w:rsid w:val="00911A1C"/>
    <w:rsid w:val="00923055"/>
    <w:rsid w:val="00924F56"/>
    <w:rsid w:val="009276FF"/>
    <w:rsid w:val="00927E47"/>
    <w:rsid w:val="009319E8"/>
    <w:rsid w:val="00932E9F"/>
    <w:rsid w:val="00935FDB"/>
    <w:rsid w:val="009440B2"/>
    <w:rsid w:val="0095268D"/>
    <w:rsid w:val="0095269B"/>
    <w:rsid w:val="00952B57"/>
    <w:rsid w:val="00960195"/>
    <w:rsid w:val="00960E36"/>
    <w:rsid w:val="00967DCE"/>
    <w:rsid w:val="00977C51"/>
    <w:rsid w:val="00985A76"/>
    <w:rsid w:val="00991F75"/>
    <w:rsid w:val="009A6B29"/>
    <w:rsid w:val="009B110D"/>
    <w:rsid w:val="009B1A21"/>
    <w:rsid w:val="009B6223"/>
    <w:rsid w:val="009B78F1"/>
    <w:rsid w:val="009B7B06"/>
    <w:rsid w:val="009C0B7A"/>
    <w:rsid w:val="009C2265"/>
    <w:rsid w:val="009C2FA2"/>
    <w:rsid w:val="009D16EA"/>
    <w:rsid w:val="009D1A8D"/>
    <w:rsid w:val="009D480F"/>
    <w:rsid w:val="009E6401"/>
    <w:rsid w:val="009F0CA1"/>
    <w:rsid w:val="00A00E8D"/>
    <w:rsid w:val="00A022F7"/>
    <w:rsid w:val="00A02C1D"/>
    <w:rsid w:val="00A06676"/>
    <w:rsid w:val="00A13B36"/>
    <w:rsid w:val="00A17F81"/>
    <w:rsid w:val="00A2587D"/>
    <w:rsid w:val="00A338D7"/>
    <w:rsid w:val="00A40D76"/>
    <w:rsid w:val="00A42D6E"/>
    <w:rsid w:val="00A46454"/>
    <w:rsid w:val="00A52B2B"/>
    <w:rsid w:val="00A56C72"/>
    <w:rsid w:val="00A60223"/>
    <w:rsid w:val="00A649D2"/>
    <w:rsid w:val="00A7003B"/>
    <w:rsid w:val="00A71123"/>
    <w:rsid w:val="00A71D3D"/>
    <w:rsid w:val="00A833BF"/>
    <w:rsid w:val="00A92DC8"/>
    <w:rsid w:val="00AB662D"/>
    <w:rsid w:val="00AB716A"/>
    <w:rsid w:val="00AB7323"/>
    <w:rsid w:val="00AC2047"/>
    <w:rsid w:val="00AC3B19"/>
    <w:rsid w:val="00AC3DF6"/>
    <w:rsid w:val="00AD136C"/>
    <w:rsid w:val="00AD1AFF"/>
    <w:rsid w:val="00AD224D"/>
    <w:rsid w:val="00AD60ED"/>
    <w:rsid w:val="00AF014A"/>
    <w:rsid w:val="00AF319A"/>
    <w:rsid w:val="00B0542D"/>
    <w:rsid w:val="00B137DB"/>
    <w:rsid w:val="00B326C8"/>
    <w:rsid w:val="00B4022C"/>
    <w:rsid w:val="00B42974"/>
    <w:rsid w:val="00B4333E"/>
    <w:rsid w:val="00B47CDB"/>
    <w:rsid w:val="00B575A8"/>
    <w:rsid w:val="00B5790D"/>
    <w:rsid w:val="00B7144A"/>
    <w:rsid w:val="00B72BAD"/>
    <w:rsid w:val="00B77A43"/>
    <w:rsid w:val="00B82084"/>
    <w:rsid w:val="00B876AC"/>
    <w:rsid w:val="00B9077C"/>
    <w:rsid w:val="00B9147D"/>
    <w:rsid w:val="00BA32D7"/>
    <w:rsid w:val="00BA722F"/>
    <w:rsid w:val="00BB0621"/>
    <w:rsid w:val="00BB0F8A"/>
    <w:rsid w:val="00BB3EE0"/>
    <w:rsid w:val="00BB42B4"/>
    <w:rsid w:val="00BB4919"/>
    <w:rsid w:val="00BC2983"/>
    <w:rsid w:val="00BC4540"/>
    <w:rsid w:val="00BD2B64"/>
    <w:rsid w:val="00BD5672"/>
    <w:rsid w:val="00BE33F1"/>
    <w:rsid w:val="00BE4D54"/>
    <w:rsid w:val="00BF20AD"/>
    <w:rsid w:val="00BF6275"/>
    <w:rsid w:val="00C011E7"/>
    <w:rsid w:val="00C05CEE"/>
    <w:rsid w:val="00C11966"/>
    <w:rsid w:val="00C23E9F"/>
    <w:rsid w:val="00C309C7"/>
    <w:rsid w:val="00C349C8"/>
    <w:rsid w:val="00C359B2"/>
    <w:rsid w:val="00C40C54"/>
    <w:rsid w:val="00C40CF4"/>
    <w:rsid w:val="00C4194C"/>
    <w:rsid w:val="00C424C7"/>
    <w:rsid w:val="00C63152"/>
    <w:rsid w:val="00C650EA"/>
    <w:rsid w:val="00C65339"/>
    <w:rsid w:val="00C735B1"/>
    <w:rsid w:val="00C7721E"/>
    <w:rsid w:val="00C83B32"/>
    <w:rsid w:val="00C87FBB"/>
    <w:rsid w:val="00C9513F"/>
    <w:rsid w:val="00CA3D09"/>
    <w:rsid w:val="00CB3C84"/>
    <w:rsid w:val="00CB7B98"/>
    <w:rsid w:val="00CD102D"/>
    <w:rsid w:val="00CD1E02"/>
    <w:rsid w:val="00CE40D3"/>
    <w:rsid w:val="00CF4972"/>
    <w:rsid w:val="00D005D3"/>
    <w:rsid w:val="00D054A3"/>
    <w:rsid w:val="00D1492F"/>
    <w:rsid w:val="00D163BC"/>
    <w:rsid w:val="00D26BCD"/>
    <w:rsid w:val="00D2775B"/>
    <w:rsid w:val="00D305B5"/>
    <w:rsid w:val="00D31574"/>
    <w:rsid w:val="00D31FD4"/>
    <w:rsid w:val="00D338FA"/>
    <w:rsid w:val="00D452CD"/>
    <w:rsid w:val="00D46735"/>
    <w:rsid w:val="00D56295"/>
    <w:rsid w:val="00D613E9"/>
    <w:rsid w:val="00D72EBA"/>
    <w:rsid w:val="00D90574"/>
    <w:rsid w:val="00D9485B"/>
    <w:rsid w:val="00DC5F2D"/>
    <w:rsid w:val="00DD0E35"/>
    <w:rsid w:val="00DD66BE"/>
    <w:rsid w:val="00DE14C8"/>
    <w:rsid w:val="00DF2B63"/>
    <w:rsid w:val="00DF3AE0"/>
    <w:rsid w:val="00E034D6"/>
    <w:rsid w:val="00E039A0"/>
    <w:rsid w:val="00E03CBA"/>
    <w:rsid w:val="00E0721D"/>
    <w:rsid w:val="00E07720"/>
    <w:rsid w:val="00E07A22"/>
    <w:rsid w:val="00E10074"/>
    <w:rsid w:val="00E13844"/>
    <w:rsid w:val="00E16E0C"/>
    <w:rsid w:val="00E33ECC"/>
    <w:rsid w:val="00E348A0"/>
    <w:rsid w:val="00E4081B"/>
    <w:rsid w:val="00E45ED8"/>
    <w:rsid w:val="00E4617B"/>
    <w:rsid w:val="00E5521A"/>
    <w:rsid w:val="00E61D75"/>
    <w:rsid w:val="00E640BA"/>
    <w:rsid w:val="00E64578"/>
    <w:rsid w:val="00E649A4"/>
    <w:rsid w:val="00E64AAE"/>
    <w:rsid w:val="00E6593C"/>
    <w:rsid w:val="00E6794E"/>
    <w:rsid w:val="00E706D3"/>
    <w:rsid w:val="00E72D2B"/>
    <w:rsid w:val="00E77339"/>
    <w:rsid w:val="00E871C8"/>
    <w:rsid w:val="00E916C0"/>
    <w:rsid w:val="00E94B9B"/>
    <w:rsid w:val="00EA1D4E"/>
    <w:rsid w:val="00EA4A28"/>
    <w:rsid w:val="00EC31ED"/>
    <w:rsid w:val="00EC6CD6"/>
    <w:rsid w:val="00ED080D"/>
    <w:rsid w:val="00ED48BC"/>
    <w:rsid w:val="00ED67AE"/>
    <w:rsid w:val="00EE0B05"/>
    <w:rsid w:val="00EE0F62"/>
    <w:rsid w:val="00EE1E8D"/>
    <w:rsid w:val="00EE322A"/>
    <w:rsid w:val="00EE379C"/>
    <w:rsid w:val="00EF021E"/>
    <w:rsid w:val="00EF1D12"/>
    <w:rsid w:val="00EF64ED"/>
    <w:rsid w:val="00EF69F8"/>
    <w:rsid w:val="00F04E4D"/>
    <w:rsid w:val="00F04F52"/>
    <w:rsid w:val="00F0732C"/>
    <w:rsid w:val="00F11EE0"/>
    <w:rsid w:val="00F12791"/>
    <w:rsid w:val="00F21997"/>
    <w:rsid w:val="00F236B6"/>
    <w:rsid w:val="00F237EC"/>
    <w:rsid w:val="00F30A86"/>
    <w:rsid w:val="00F32FA5"/>
    <w:rsid w:val="00F344AB"/>
    <w:rsid w:val="00F40175"/>
    <w:rsid w:val="00F434F7"/>
    <w:rsid w:val="00F4768C"/>
    <w:rsid w:val="00F5286F"/>
    <w:rsid w:val="00F61059"/>
    <w:rsid w:val="00F63BB2"/>
    <w:rsid w:val="00F709B5"/>
    <w:rsid w:val="00F82838"/>
    <w:rsid w:val="00F82BFC"/>
    <w:rsid w:val="00F82E5A"/>
    <w:rsid w:val="00F8503D"/>
    <w:rsid w:val="00F906B4"/>
    <w:rsid w:val="00F96AB6"/>
    <w:rsid w:val="00FB35E1"/>
    <w:rsid w:val="00FB7A47"/>
    <w:rsid w:val="00FB7CB4"/>
    <w:rsid w:val="00FC0378"/>
    <w:rsid w:val="00FC26CF"/>
    <w:rsid w:val="00FC2D7C"/>
    <w:rsid w:val="00FC5BEB"/>
    <w:rsid w:val="00FC6290"/>
    <w:rsid w:val="00FD0CB8"/>
    <w:rsid w:val="00FD3043"/>
    <w:rsid w:val="00FD4256"/>
    <w:rsid w:val="00FD554C"/>
    <w:rsid w:val="00FD7DF6"/>
    <w:rsid w:val="00FF0B27"/>
    <w:rsid w:val="00FF6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0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7FD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B28ED"/>
  </w:style>
  <w:style w:type="character" w:styleId="a4">
    <w:name w:val="Strong"/>
    <w:basedOn w:val="a0"/>
    <w:uiPriority w:val="22"/>
    <w:qFormat/>
    <w:rsid w:val="000B28ED"/>
    <w:rPr>
      <w:b/>
      <w:bCs/>
    </w:rPr>
  </w:style>
  <w:style w:type="paragraph" w:customStyle="1" w:styleId="consplusnormal">
    <w:name w:val="consplusnormal"/>
    <w:basedOn w:val="a"/>
    <w:rsid w:val="000B2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B28E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28E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B28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603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567FD0"/>
    <w:rPr>
      <w:rFonts w:ascii="Arial" w:hAnsi="Arial" w:cs="Arial"/>
      <w:b/>
      <w:bCs/>
      <w:color w:val="26282F"/>
      <w:sz w:val="24"/>
      <w:szCs w:val="24"/>
    </w:rPr>
  </w:style>
  <w:style w:type="table" w:styleId="a9">
    <w:name w:val="Table Grid"/>
    <w:basedOn w:val="a1"/>
    <w:uiPriority w:val="59"/>
    <w:rsid w:val="00BB4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Цветовое выделение"/>
    <w:uiPriority w:val="99"/>
    <w:rsid w:val="00F61059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F61059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styleId="ac">
    <w:name w:val="No Spacing"/>
    <w:link w:val="ad"/>
    <w:uiPriority w:val="99"/>
    <w:qFormat/>
    <w:rsid w:val="00D46735"/>
    <w:pPr>
      <w:spacing w:after="0" w:line="240" w:lineRule="auto"/>
    </w:pPr>
  </w:style>
  <w:style w:type="character" w:customStyle="1" w:styleId="ad">
    <w:name w:val="Без интервала Знак"/>
    <w:link w:val="ac"/>
    <w:uiPriority w:val="99"/>
    <w:locked/>
    <w:rsid w:val="00505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0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7FD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B28ED"/>
  </w:style>
  <w:style w:type="character" w:styleId="a4">
    <w:name w:val="Strong"/>
    <w:basedOn w:val="a0"/>
    <w:uiPriority w:val="22"/>
    <w:qFormat/>
    <w:rsid w:val="000B28ED"/>
    <w:rPr>
      <w:b/>
      <w:bCs/>
    </w:rPr>
  </w:style>
  <w:style w:type="paragraph" w:customStyle="1" w:styleId="consplusnormal">
    <w:name w:val="consplusnormal"/>
    <w:basedOn w:val="a"/>
    <w:rsid w:val="000B2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B28E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28E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B28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603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567FD0"/>
    <w:rPr>
      <w:rFonts w:ascii="Arial" w:hAnsi="Arial" w:cs="Arial"/>
      <w:b/>
      <w:bCs/>
      <w:color w:val="26282F"/>
      <w:sz w:val="24"/>
      <w:szCs w:val="24"/>
    </w:rPr>
  </w:style>
  <w:style w:type="table" w:styleId="a9">
    <w:name w:val="Table Grid"/>
    <w:basedOn w:val="a1"/>
    <w:uiPriority w:val="59"/>
    <w:rsid w:val="00BB42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Цветовое выделение"/>
    <w:uiPriority w:val="99"/>
    <w:rsid w:val="00F61059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F61059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styleId="ac">
    <w:name w:val="No Spacing"/>
    <w:link w:val="ad"/>
    <w:uiPriority w:val="99"/>
    <w:qFormat/>
    <w:rsid w:val="00D46735"/>
    <w:pPr>
      <w:spacing w:after="0" w:line="240" w:lineRule="auto"/>
    </w:pPr>
  </w:style>
  <w:style w:type="character" w:customStyle="1" w:styleId="ad">
    <w:name w:val="Без интервала Знак"/>
    <w:link w:val="ac"/>
    <w:uiPriority w:val="99"/>
    <w:locked/>
    <w:rsid w:val="00505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ЭМР</Company>
  <LinksUpToDate>false</LinksUpToDate>
  <CharactersWithSpaces>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moiseev</dc:creator>
  <cp:lastModifiedBy>Администрация</cp:lastModifiedBy>
  <cp:revision>5</cp:revision>
  <cp:lastPrinted>2016-09-09T11:40:00Z</cp:lastPrinted>
  <dcterms:created xsi:type="dcterms:W3CDTF">2018-06-08T10:50:00Z</dcterms:created>
  <dcterms:modified xsi:type="dcterms:W3CDTF">2018-06-20T12:35:00Z</dcterms:modified>
</cp:coreProperties>
</file>