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БАКУРСКОГО МУНИЦИПАЛЬНОГО ОБРАЗОВАНИЯ </w:t>
      </w: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78173E" w:rsidRDefault="0078173E" w:rsidP="0078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173E" w:rsidRDefault="0078173E" w:rsidP="007817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EA5DC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ноября 201</w:t>
      </w:r>
      <w:r w:rsidR="00EA5DC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г.  № </w:t>
      </w:r>
      <w:r w:rsidR="00EA5DC8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</w:t>
      </w:r>
    </w:p>
    <w:p w:rsidR="0078173E" w:rsidRDefault="0078173E" w:rsidP="0078173E">
      <w:pPr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</w:t>
      </w:r>
      <w:r w:rsidR="00EA5DC8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 и на период 201</w:t>
      </w:r>
      <w:r w:rsidR="00EA5DC8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-20</w:t>
      </w:r>
      <w:r w:rsidR="00EA5DC8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8173E" w:rsidRDefault="0078173E" w:rsidP="0078173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A5DC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201</w:t>
      </w:r>
      <w:r w:rsidR="00EA5DC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EA5DC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г.г., и руководствуясь Бюджетным кодексом Российской Федерации</w:t>
      </w:r>
    </w:p>
    <w:p w:rsidR="0078173E" w:rsidRDefault="0078173E" w:rsidP="0078173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8173E" w:rsidRDefault="0078173E" w:rsidP="0078173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1.Одобрить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A5DC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201</w:t>
      </w:r>
      <w:r w:rsidR="00EA5DC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EA5DC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г.г.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78173E" w:rsidRDefault="0078173E" w:rsidP="0078173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A5DC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201</w:t>
      </w:r>
      <w:r w:rsidR="00EA5DC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EA5DC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г.г. на заседание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решением о бюджете на 201</w:t>
      </w:r>
      <w:r w:rsidR="00EA5DC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78173E" w:rsidRDefault="0078173E" w:rsidP="0078173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Интернет.</w:t>
      </w:r>
    </w:p>
    <w:p w:rsidR="0078173E" w:rsidRDefault="0078173E" w:rsidP="0078173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173E" w:rsidRDefault="0078173E" w:rsidP="007817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173E" w:rsidRDefault="0078173E" w:rsidP="007817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78173E" w:rsidRDefault="0078173E" w:rsidP="007817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78173E" w:rsidRDefault="0078173E" w:rsidP="007817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78173E" w:rsidRDefault="0078173E" w:rsidP="0078173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A5DC8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 xml:space="preserve">  от </w:t>
      </w:r>
      <w:r w:rsidR="00EA5DC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ноября  201</w:t>
      </w:r>
      <w:r w:rsidR="00EA5DC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201</w:t>
      </w:r>
      <w:r w:rsidR="00EA5DC8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период  201</w:t>
      </w:r>
      <w:r w:rsidR="00EA5DC8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-20</w:t>
      </w:r>
      <w:r w:rsidR="00EA5DC8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A5DC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201</w:t>
      </w:r>
      <w:r w:rsidR="00EA5DC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EA5DC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г.г. разработан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</w:t>
      </w:r>
      <w:r w:rsidR="00EA5DC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постоянная численность населения составила 2</w:t>
      </w:r>
      <w:r w:rsidR="00247400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8 человек.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рамках демографических показателей и показателей труда, наблюдается положительная динамика.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8173E" w:rsidRDefault="0078173E" w:rsidP="0078173E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.Население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Бакурского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М.О.</w:t>
      </w:r>
      <w:proofErr w:type="gramEnd"/>
    </w:p>
    <w:p w:rsidR="0078173E" w:rsidRDefault="0078173E" w:rsidP="0078173E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постоянного населения (всего) – 2</w:t>
      </w:r>
      <w:r w:rsidR="00247400">
        <w:rPr>
          <w:rFonts w:ascii="Times New Roman" w:hAnsi="Times New Roman" w:cs="Times New Roman"/>
          <w:b/>
          <w:i/>
          <w:sz w:val="26"/>
          <w:szCs w:val="26"/>
        </w:rPr>
        <w:t>09</w:t>
      </w:r>
      <w:r>
        <w:rPr>
          <w:rFonts w:ascii="Times New Roman" w:hAnsi="Times New Roman" w:cs="Times New Roman"/>
          <w:b/>
          <w:i/>
          <w:sz w:val="26"/>
          <w:szCs w:val="26"/>
        </w:rPr>
        <w:t>8 чел.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них трудоспособного населения –  11</w:t>
      </w:r>
      <w:r w:rsidR="00247400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дошкольного возраста от 1,5 до 6,5 лет – 1</w:t>
      </w:r>
      <w:r w:rsidR="0024740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 чел.,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в МОУ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М.О.  –   1</w:t>
      </w:r>
      <w:r w:rsidR="00247400">
        <w:rPr>
          <w:rFonts w:ascii="Times New Roman" w:hAnsi="Times New Roman" w:cs="Times New Roman"/>
          <w:sz w:val="26"/>
          <w:szCs w:val="26"/>
        </w:rPr>
        <w:t>64</w:t>
      </w:r>
      <w:r>
        <w:rPr>
          <w:rFonts w:ascii="Times New Roman" w:hAnsi="Times New Roman" w:cs="Times New Roman"/>
          <w:sz w:val="26"/>
          <w:szCs w:val="26"/>
        </w:rPr>
        <w:t>чел.,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численность пенсионеров состоящих на учете в УПФР РФ – </w:t>
      </w:r>
      <w:r w:rsidR="00247400">
        <w:rPr>
          <w:rFonts w:ascii="Times New Roman" w:hAnsi="Times New Roman" w:cs="Times New Roman"/>
          <w:sz w:val="26"/>
          <w:szCs w:val="26"/>
        </w:rPr>
        <w:t>696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78173E" w:rsidRDefault="0078173E" w:rsidP="0078173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78173E" w:rsidRDefault="0078173E" w:rsidP="0078173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2.Численность       многодетных         семей       с  несовершеннолетними детьми –  2</w:t>
      </w:r>
      <w:r w:rsidR="0024740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,в них детей -8</w:t>
      </w:r>
      <w:r w:rsidR="0024740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3.Численность  неполных  семей  с несовершеннолетними детьми – 1</w:t>
      </w:r>
      <w:r w:rsidR="0024740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 в них детей – 1</w:t>
      </w:r>
      <w:r w:rsidR="0024740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12, у них детей – 22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без участия супруги – 1, у них детей - 1 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несовершеннолетними  детьми    –   инвалидами – 4,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– 4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нет, в них детей – нет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 Численность опекунских семей с несовершеннолетними детьми- </w:t>
      </w:r>
      <w:r w:rsidR="0024740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в них опекаемых детей – </w:t>
      </w:r>
      <w:r w:rsidR="00247400">
        <w:rPr>
          <w:rFonts w:ascii="Times New Roman" w:hAnsi="Times New Roman" w:cs="Times New Roman"/>
          <w:sz w:val="26"/>
          <w:szCs w:val="26"/>
        </w:rPr>
        <w:t>5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Обеспечение санитарно – курортным    оздоровительным лечением  детей – 3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 возрасте от 0 до 3-х лет –  1</w:t>
      </w:r>
      <w:r w:rsidR="0024740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3-х до 18 лет –  72, до 23 лет, обучающихся в ВУЗе по очной форме – нет.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 заработная плата в январе-декабре 201</w:t>
      </w:r>
      <w:r w:rsidR="00142CA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1</w:t>
      </w:r>
      <w:r w:rsidR="00142CA9">
        <w:rPr>
          <w:rFonts w:ascii="Times New Roman" w:hAnsi="Times New Roman" w:cs="Times New Roman"/>
          <w:sz w:val="26"/>
          <w:szCs w:val="26"/>
        </w:rPr>
        <w:t>5909</w:t>
      </w:r>
      <w:r>
        <w:rPr>
          <w:rFonts w:ascii="Times New Roman" w:hAnsi="Times New Roman" w:cs="Times New Roman"/>
          <w:sz w:val="26"/>
          <w:szCs w:val="26"/>
        </w:rPr>
        <w:t xml:space="preserve"> руб., по сравнению с 201</w:t>
      </w:r>
      <w:r w:rsidR="00142CA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142CA9">
        <w:rPr>
          <w:rFonts w:ascii="Times New Roman" w:hAnsi="Times New Roman" w:cs="Times New Roman"/>
          <w:sz w:val="26"/>
          <w:szCs w:val="26"/>
        </w:rPr>
        <w:t>снизилась на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42CA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</w:t>
      </w:r>
      <w:r w:rsidR="00142CA9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размер пенсии по сравнению с соответствующим периодом 201</w:t>
      </w:r>
      <w:r w:rsidR="002A7ED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увеличился  на 1,</w:t>
      </w:r>
      <w:r w:rsidR="002A7ED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%  и составил  7</w:t>
      </w:r>
      <w:r w:rsidR="002A7ED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2</w:t>
      </w:r>
      <w:r w:rsidR="002A7E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,1</w:t>
      </w:r>
      <w:r w:rsidR="002A7ED4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78173E" w:rsidRDefault="0078173E" w:rsidP="0078173E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Торговых точек розничной торговли- 1</w:t>
      </w:r>
      <w:r w:rsidR="002A7ED4">
        <w:rPr>
          <w:rFonts w:ascii="Times New Roman" w:hAnsi="Times New Roman" w:cs="Times New Roman"/>
          <w:sz w:val="26"/>
          <w:szCs w:val="26"/>
        </w:rPr>
        <w:t>0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Предпринимателей-</w:t>
      </w:r>
      <w:r w:rsidR="00BC1F9A">
        <w:rPr>
          <w:rFonts w:ascii="Times New Roman" w:hAnsi="Times New Roman" w:cs="Times New Roman"/>
          <w:sz w:val="26"/>
          <w:szCs w:val="26"/>
        </w:rPr>
        <w:t>2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Крестьянск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фермерских хозяйств – 21, в них обрабатывается 14693 га земли. Так же имеется СХПК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обрабатывает 4187 га земли и </w:t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«Новопокровское» - площадь обрабатываемых земель – 9016 га.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 имеется МТФ.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культуры-4</w:t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Библиотека- 5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школа-4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Детское дошкольное учреждение-2</w:t>
      </w: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Здравоохранение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Участковая больница -1, ФАП – 3.</w:t>
      </w:r>
    </w:p>
    <w:p w:rsidR="0078173E" w:rsidRDefault="0078173E" w:rsidP="0078173E">
      <w:pPr>
        <w:tabs>
          <w:tab w:val="left" w:pos="38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3 раза в неделю работает спортивная секция (для школьников,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акуры)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СДК работает кружок по настольному теннису.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78173E" w:rsidRDefault="0078173E" w:rsidP="0078173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продукции и услуг– 2</w:t>
      </w:r>
      <w:r w:rsidR="002A7E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428 тыс. руб., по сравнению с 201</w:t>
      </w:r>
      <w:r w:rsidR="002A7ED4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2A7ED4">
        <w:rPr>
          <w:rFonts w:ascii="Times New Roman" w:hAnsi="Times New Roman" w:cs="Times New Roman"/>
          <w:sz w:val="26"/>
          <w:szCs w:val="26"/>
        </w:rPr>
        <w:t xml:space="preserve">снизился </w:t>
      </w:r>
      <w:r>
        <w:rPr>
          <w:rFonts w:ascii="Times New Roman" w:hAnsi="Times New Roman" w:cs="Times New Roman"/>
          <w:sz w:val="26"/>
          <w:szCs w:val="26"/>
        </w:rPr>
        <w:t xml:space="preserve">  1</w:t>
      </w:r>
      <w:r w:rsidR="002A7ED4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Урожайность составила 1</w:t>
      </w:r>
      <w:r w:rsidR="002A7ED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</w:t>
      </w:r>
      <w:r w:rsidR="002A7E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2A7ED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  увеличилась на  1,7%.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работников крупных предприятий муниципального образования на 1  января 201</w:t>
      </w:r>
      <w:r w:rsidR="002A7ED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155 человек.  В течение </w:t>
      </w:r>
      <w:r>
        <w:rPr>
          <w:rFonts w:ascii="Times New Roman" w:hAnsi="Times New Roman" w:cs="Times New Roman"/>
          <w:i/>
          <w:sz w:val="26"/>
          <w:szCs w:val="26"/>
        </w:rPr>
        <w:t>201</w:t>
      </w:r>
      <w:r w:rsidR="00BC1F9A">
        <w:rPr>
          <w:rFonts w:ascii="Times New Roman" w:hAnsi="Times New Roman" w:cs="Times New Roman"/>
          <w:i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F9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C1F9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  Численность незанятых граждан составляет  больше той, что обратилась.   На 1.01. 201</w:t>
      </w:r>
      <w:r w:rsidR="00BC1F9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 поставлено безработными   </w:t>
      </w:r>
      <w:r w:rsidR="00BC1F9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человек. За год трудоустроено </w:t>
      </w:r>
      <w:r w:rsidR="00BC1F9A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8173E" w:rsidRDefault="00BC1F9A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раза в неделю</w:t>
      </w:r>
      <w:r w:rsidR="0078173E">
        <w:rPr>
          <w:rFonts w:ascii="Times New Roman" w:hAnsi="Times New Roman" w:cs="Times New Roman"/>
          <w:sz w:val="26"/>
          <w:szCs w:val="26"/>
        </w:rPr>
        <w:t xml:space="preserve"> ходит автобус Саратов-Бакуры,</w:t>
      </w:r>
      <w:r>
        <w:rPr>
          <w:rFonts w:ascii="Times New Roman" w:hAnsi="Times New Roman" w:cs="Times New Roman"/>
          <w:sz w:val="26"/>
          <w:szCs w:val="26"/>
        </w:rPr>
        <w:t xml:space="preserve"> 2 раза в недел</w:t>
      </w:r>
      <w:proofErr w:type="gramStart"/>
      <w:r>
        <w:rPr>
          <w:rFonts w:ascii="Times New Roman" w:hAnsi="Times New Roman" w:cs="Times New Roman"/>
          <w:sz w:val="26"/>
          <w:szCs w:val="26"/>
        </w:rPr>
        <w:t>ю-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Бакуры-Сердобск.</w:t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почтамта, а также операторы сотовой связи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>», «МТС», «Мегафон» и «НСС».</w:t>
      </w:r>
    </w:p>
    <w:p w:rsidR="0078173E" w:rsidRDefault="0078173E" w:rsidP="00781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8173E" w:rsidRDefault="0078173E" w:rsidP="0078173E">
      <w:pPr>
        <w:rPr>
          <w:rFonts w:ascii="Times New Roman" w:hAnsi="Times New Roman" w:cs="Times New Roman"/>
          <w:sz w:val="26"/>
          <w:szCs w:val="26"/>
        </w:rPr>
      </w:pPr>
    </w:p>
    <w:p w:rsidR="0078173E" w:rsidRDefault="0078173E" w:rsidP="0078173E"/>
    <w:p w:rsidR="0078173E" w:rsidRDefault="0078173E" w:rsidP="0078173E"/>
    <w:p w:rsidR="0078173E" w:rsidRDefault="0078173E" w:rsidP="0078173E"/>
    <w:p w:rsidR="001B52C4" w:rsidRDefault="0078173E">
      <w:r>
        <w:t xml:space="preserve"> </w:t>
      </w:r>
    </w:p>
    <w:sectPr w:rsidR="001B52C4" w:rsidSect="001B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73E"/>
    <w:rsid w:val="00142CA9"/>
    <w:rsid w:val="001B52C4"/>
    <w:rsid w:val="00206818"/>
    <w:rsid w:val="00247400"/>
    <w:rsid w:val="002A7ED4"/>
    <w:rsid w:val="0078173E"/>
    <w:rsid w:val="00BC1F9A"/>
    <w:rsid w:val="00C4560C"/>
    <w:rsid w:val="00C76816"/>
    <w:rsid w:val="00EA5DC8"/>
    <w:rsid w:val="00F4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7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2017-12-05T07:56:00Z</dcterms:created>
  <dcterms:modified xsi:type="dcterms:W3CDTF">2017-12-05T11:33:00Z</dcterms:modified>
</cp:coreProperties>
</file>