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DB" w:rsidRDefault="00B376A9">
      <w:r>
        <w:rPr>
          <w:noProof/>
          <w:lang w:eastAsia="ru-RU"/>
        </w:rPr>
        <w:drawing>
          <wp:inline distT="0" distB="0" distL="0" distR="0" wp14:anchorId="47C1AC90" wp14:editId="148086A1">
            <wp:extent cx="3952875" cy="2552700"/>
            <wp:effectExtent l="0" t="0" r="9525" b="0"/>
            <wp:docPr id="1" name="Рисунок 1" descr="http://saratov.tpprf.ru/upload/iblock/231/23166fc479fd7cfda204289ef949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ratov.tpprf.ru/upload/iblock/231/23166fc479fd7cfda204289ef9498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364" cy="25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A9" w:rsidRPr="00B376A9" w:rsidRDefault="00B376A9" w:rsidP="00B376A9">
      <w:pPr>
        <w:pBdr>
          <w:bottom w:val="single" w:sz="6" w:space="8" w:color="B4DCFF"/>
        </w:pBdr>
        <w:spacing w:before="100" w:beforeAutospacing="1" w:after="100" w:afterAutospacing="1" w:line="330" w:lineRule="atLeast"/>
        <w:outlineLvl w:val="0"/>
        <w:rPr>
          <w:rFonts w:ascii="Calibri" w:eastAsia="Times New Roman" w:hAnsi="Calibri" w:cs="Calibri"/>
          <w:color w:val="16568B"/>
          <w:kern w:val="36"/>
          <w:sz w:val="48"/>
          <w:szCs w:val="48"/>
          <w:lang w:eastAsia="ru-RU"/>
        </w:rPr>
      </w:pPr>
      <w:r w:rsidRPr="00B376A9">
        <w:rPr>
          <w:rFonts w:ascii="Calibri" w:eastAsia="Times New Roman" w:hAnsi="Calibri" w:cs="Calibri"/>
          <w:color w:val="16568B"/>
          <w:kern w:val="36"/>
          <w:sz w:val="48"/>
          <w:szCs w:val="48"/>
          <w:lang w:eastAsia="ru-RU"/>
        </w:rPr>
        <w:t>В Саратове преподаватели и бизнесмены обсудили борьбу с коррупцией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</w:t>
      </w:r>
      <w:r>
        <w:rPr>
          <w:rFonts w:ascii="Calibri" w:hAnsi="Calibri" w:cs="Calibri"/>
          <w:color w:val="000000"/>
          <w:sz w:val="21"/>
          <w:szCs w:val="21"/>
        </w:rPr>
        <w:t xml:space="preserve">«Если сотрудник компании привлечен к ответственности за коррупционное правонарушение, то очень трудно освободить  компанию от административной ответственности по статье 19.28, и основная задача внедрения антикоррупционных мер - не приводить к фактам коррупции в организациях», – такие выводы были сделаны по итогам Межвузовской научно-практической конференции «Противодействие коррупции: практика внедрения антикоррупционных стандартов. Образование, бизнес, общество»,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которая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состоялась 25 апреля на площадке Торгово-промышленной палаты Саратовской области.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</w:t>
      </w:r>
      <w:r>
        <w:rPr>
          <w:rFonts w:ascii="Calibri" w:hAnsi="Calibri" w:cs="Calibri"/>
          <w:color w:val="000000"/>
          <w:sz w:val="21"/>
          <w:szCs w:val="21"/>
        </w:rPr>
        <w:t>Организаторами выступили  ТПП Саратовской области и Российский государственный гуманитарный университет (Москва). В конференции приняли участие представители ведущих российских вузов, областного правительства, прокуратуры, министерства юстиции, Торгово-промышленной палаты РФ.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</w:t>
      </w:r>
      <w:r>
        <w:rPr>
          <w:rFonts w:ascii="Calibri" w:hAnsi="Calibri" w:cs="Calibri"/>
          <w:color w:val="000000"/>
          <w:sz w:val="21"/>
          <w:szCs w:val="21"/>
        </w:rPr>
        <w:t xml:space="preserve">В приветственном слове президент ТПП Саратовской области Алексей Антонов подчеркнул актуальность темы. «За последние три года за нарушения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антикоррупционого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законодательства в России к ответственности было привлечено 11 учебных заведений. Среди них - 3 организации высшего образования и 5 частных учреждений. Штрафы исчислялись миллионами рублей. Мы постарались построить сегодняшнюю конференцию так, чтобы вы смогли получить не только теоретические знания, но и получить конкретные, готовые  инструменты для внедрения в работу ваших организаций антикоррупционных мер. Их готова предоставить система ТПП и саратовская палата», - отметил он и напомнил, что 17 апреля ТПП России объявила о старте 6-го этапа спецпроекта «Бизнес-барометр коррупции» - исследования для замера антикоррупционных настроений в России. 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>В приветственном письме ректора РГГУ Александра Безбородова подчеркивалось, что наиболее эффективным средством ранней профилактики коррупционных правонарушений является правовое просвещение. Особая роль в этом отведена высшим учебным заведениям.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Также с приветствиями выступили начальник Управления Министерства юстиции РФ по Саратовской области Максим Колесников и проректор по научно-исследовательской и проектной работе  Международного института менеджмента объединений предпринимателей ТПП РФ Наталья Титова. Они отметили достижения ТПП региона в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антикороррупционной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деятельности и пожелали участникам конференции успешной работы.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В ходе пленарного заседания было сделано 10 докладов. Наталья Титова подробно остановилась на проекте ТПП РФ «Продвижение принципов антикоррупционного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комплаенса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». Она констатировала рост числа организаций, привлеченных к административной ответственности за коррупционные правонарушения: от 3 в 2014 году до 359 в 2018 году. Основные причины, по мнению докладчика - склонность к краткосрочным стратегиям, недостаток правовых знаний и знаний методов правовой защиты и недоверие к коллективным действиям.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>Прокурор отдела по надзору за исполнением законодательства о противодействии коррупции облпрокуратуры Алексей Серебряков рассказал о работе ведомства по выявлению фактов конфликта интересов в деятельности должностных лиц органов власти и подведомственных им организаций.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В докладе члена комиссии по борьбе с коррупцией Российского государственного гуманитарного университета Елены Комаровой был рассмотрен опыт  РГГУ по предупреждению коррупционных правонарушений. Докладчик отметила важность сотрудничества вуза с межрегиональной прокуратурой Тверского района Москвы, специалисты которой совместно с преподавателями юридического факультета читают в РГГУ цикл лекций об ответственности за несоблюдение антикоррупционного законодательства.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Живой интерес вызвал доклад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пресс-секретаря министерства образования Саратовской области Татьяны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Роготовой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о реализации образовательного проекта «Россия без коррупции» в регионе. Проект позволил сформировать более чем у трех тысяч школьников, с которыми работали студенты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РАНХиГС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, маркеры недобросовестного и коррупционного поведения.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</w:t>
      </w:r>
      <w:bookmarkStart w:id="0" w:name="_GoBack"/>
      <w:bookmarkEnd w:id="0"/>
      <w:r>
        <w:rPr>
          <w:rFonts w:ascii="Calibri" w:hAnsi="Calibri" w:cs="Calibri"/>
          <w:color w:val="000000"/>
          <w:sz w:val="21"/>
          <w:szCs w:val="21"/>
        </w:rPr>
        <w:t xml:space="preserve">Консультант аппарата уполномоченного по защите прав предпринимателей Наталья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Кавелина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рассказала о том, что меры по противодействию коррупции в организациях, по отзывам предпринимателей, зачастую не удовлетворяют надзорные органы в силу не полной проработки локальных нормативных актов.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Учредитель ООО «Деловой Саратов» Владимир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Шашко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отметил, что Россия занимает 138 место из 180 стран по уровню коррупции. Он дал практические рекомендации по исправлению ситуации, в частности, усилить работу Счетной Палаты, выработать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атикоррупционную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хартию для госслужащих.  «Гласность и объективность – основы борьбы с коррупцией», - подчеркнул докладчик.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Доцент кафедры государственного и муниципального управления ПИУ  имени П.А. Столыпина - филиала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РАНХиГС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Максим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Мокеев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рассказал, что на базе их вуза создана постоянная антикоррупционная дискуссионная площадка, и что во исполнение Национального плана противодействия коррупции на 2018-2020 годы, утвержденного Указом президента России (№ 378), специалисты института проводят выездные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внеучебные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профильные занятия.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Участники конференции посетили семинар-тренинг «Внедрение антикоррупционных программ в организациях высшего образования», который провел первый вице-президент  ТПП Саратовской области Сергей Леонов.  Он рассказал слушателям об основных изменениях в антикоррупционном законодательстве, судебной практике и преимуществах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комплаенс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-контроля, который разрабатывается и реализуется региональной палатой. Сергей Леонов подчеркнул, что для введения и реализации на практике антикоррупционных мер необходимо лишь одно условие - воля руководителя.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 xml:space="preserve">В завершении семинара слушателям предложили полученные знания отработать на практике и поучаствовать в деловой игре на тему «Проверка антикоррупционных мер в организациях». Ее провела юрист отдела правового обеспечения ТПП Саратовской области Юлия Баранова.  Игроки стали фигурантами судебного процесса над образовательным учреждением, начальник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отдела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по учебной работе которого передал вознаграждение должностному лицу контрольно-надзорного органа вознаграждение 150 тысяч евро за не указание  в актах проверки выявленных грубых нарушений, т.е. за заведомо незаконное бездействие. Дело окончилось 10-миллионным штрафом учебному заведению и испорченной репутацией. Как отметили сами игроки, такое взыскание для многих образовательных учреждений равняется банкротству.</w:t>
      </w:r>
    </w:p>
    <w:p w:rsidR="00B376A9" w:rsidRDefault="00B376A9" w:rsidP="00B376A9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</w:t>
      </w:r>
      <w:r>
        <w:rPr>
          <w:rFonts w:ascii="Calibri" w:hAnsi="Calibri" w:cs="Calibri"/>
          <w:color w:val="000000"/>
          <w:sz w:val="21"/>
          <w:szCs w:val="21"/>
        </w:rPr>
        <w:t>По итогам конференции было принято решение сделать мероприятие ежегодным.</w:t>
      </w:r>
    </w:p>
    <w:p w:rsidR="00B376A9" w:rsidRDefault="00B376A9" w:rsidP="00B376A9">
      <w:pPr>
        <w:spacing w:after="0"/>
      </w:pPr>
    </w:p>
    <w:sectPr w:rsidR="00B3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AD"/>
    <w:rsid w:val="006509DB"/>
    <w:rsid w:val="00B376A9"/>
    <w:rsid w:val="00D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6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6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2019-05-13T04:38:00Z</dcterms:created>
  <dcterms:modified xsi:type="dcterms:W3CDTF">2019-05-13T04:48:00Z</dcterms:modified>
</cp:coreProperties>
</file>