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E1" w:rsidRPr="00132FD0" w:rsidRDefault="003A0BC0" w:rsidP="00132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ПРОТОКОЛ </w:t>
      </w:r>
    </w:p>
    <w:p w:rsidR="007B42B8" w:rsidRPr="00132FD0" w:rsidRDefault="003A0BC0" w:rsidP="00132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публичных слушаний по решени</w:t>
      </w:r>
      <w:r w:rsidR="00086420" w:rsidRPr="00132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Pr="00132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Совета депутатов Екатериновск</w:t>
      </w:r>
      <w:r w:rsidR="00086420" w:rsidRPr="00132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 муниципального образования</w:t>
      </w:r>
    </w:p>
    <w:p w:rsidR="007B42B8" w:rsidRPr="00132FD0" w:rsidRDefault="007B42B8" w:rsidP="00132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«Об утверждении </w:t>
      </w:r>
      <w:r w:rsidR="00086420" w:rsidRPr="00132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проекта </w:t>
      </w:r>
      <w:r w:rsidRPr="00132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отчета об исполнении бюджета</w:t>
      </w:r>
    </w:p>
    <w:p w:rsidR="007B42B8" w:rsidRPr="00132FD0" w:rsidRDefault="007B42B8" w:rsidP="00132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 му</w:t>
      </w:r>
      <w:r w:rsidR="00EA2A72" w:rsidRPr="00132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ниципального образования за  202</w:t>
      </w:r>
      <w:r w:rsidR="00550D63" w:rsidRPr="00132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132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год»</w:t>
      </w:r>
    </w:p>
    <w:p w:rsidR="003A0BC0" w:rsidRPr="00132FD0" w:rsidRDefault="003A0BC0" w:rsidP="00132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0BC0" w:rsidRPr="00132FD0" w:rsidRDefault="00550D63" w:rsidP="00132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16 апреля 2024</w:t>
      </w:r>
      <w:r w:rsidR="007B42B8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3A0BC0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.                                                                     р.п. Екатериновка</w:t>
      </w:r>
    </w:p>
    <w:p w:rsidR="007B42B8" w:rsidRPr="00132FD0" w:rsidRDefault="009C423D" w:rsidP="00132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550D63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4-00</w:t>
      </w: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</w:t>
      </w:r>
    </w:p>
    <w:p w:rsidR="003A0BC0" w:rsidRPr="00132FD0" w:rsidRDefault="003A0BC0" w:rsidP="00132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присутствовало на </w:t>
      </w:r>
      <w:proofErr w:type="gramStart"/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</w:t>
      </w:r>
      <w:proofErr w:type="gramEnd"/>
    </w:p>
    <w:p w:rsidR="003A0BC0" w:rsidRPr="00132FD0" w:rsidRDefault="003A0BC0" w:rsidP="00132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слушаниях</w:t>
      </w:r>
      <w:proofErr w:type="gramEnd"/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50D63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E27C46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</w:t>
      </w: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A0BC0" w:rsidRPr="00132FD0" w:rsidRDefault="003A0BC0" w:rsidP="00132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9A2799" w:rsidRPr="00132FD0" w:rsidRDefault="003A0BC0" w:rsidP="00132FD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Публичные слушания открывает и ведет председатель рабочей группы </w:t>
      </w:r>
    </w:p>
    <w:p w:rsidR="003A0BC0" w:rsidRPr="00132FD0" w:rsidRDefault="00550D63" w:rsidP="00132FD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132FD0">
        <w:rPr>
          <w:rFonts w:ascii="Times New Roman" w:hAnsi="Times New Roman" w:cs="Times New Roman"/>
          <w:sz w:val="26"/>
          <w:szCs w:val="26"/>
          <w:lang w:eastAsia="ru-RU"/>
        </w:rPr>
        <w:t>Мурнаева</w:t>
      </w:r>
      <w:proofErr w:type="spellEnd"/>
      <w:r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В.А.</w:t>
      </w:r>
      <w:r w:rsidR="003A0BC0" w:rsidRPr="00132FD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глава Екатериновского муниципального образования, </w:t>
      </w:r>
      <w:r w:rsidR="003A0BC0" w:rsidRPr="00132FD0">
        <w:rPr>
          <w:rFonts w:ascii="Times New Roman" w:hAnsi="Times New Roman" w:cs="Times New Roman"/>
          <w:sz w:val="26"/>
          <w:szCs w:val="26"/>
          <w:lang w:eastAsia="ru-RU"/>
        </w:rPr>
        <w:t>депутат Совета депутатов Екатериновского муниципального образования.</w:t>
      </w:r>
    </w:p>
    <w:p w:rsidR="003A0BC0" w:rsidRPr="00132FD0" w:rsidRDefault="00550D63" w:rsidP="00132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132FD0">
        <w:rPr>
          <w:rFonts w:ascii="Times New Roman" w:hAnsi="Times New Roman" w:cs="Times New Roman"/>
          <w:sz w:val="26"/>
          <w:szCs w:val="26"/>
          <w:lang w:eastAsia="ru-RU"/>
        </w:rPr>
        <w:t>Мурнаева</w:t>
      </w:r>
      <w:proofErr w:type="spellEnd"/>
      <w:r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В.А.</w:t>
      </w:r>
      <w:r w:rsidR="000A137F"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A0BC0" w:rsidRPr="00132FD0">
        <w:rPr>
          <w:rFonts w:ascii="Times New Roman" w:hAnsi="Times New Roman" w:cs="Times New Roman"/>
          <w:sz w:val="26"/>
          <w:szCs w:val="26"/>
          <w:lang w:eastAsia="ru-RU"/>
        </w:rPr>
        <w:t>сообщает о порядке проведения публичных слушаний, объявляет о вопросе, вынесенном на публичные слушания: «</w:t>
      </w:r>
      <w:r w:rsidR="007B42B8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</w:t>
      </w:r>
      <w:r w:rsidR="00086420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</w:t>
      </w:r>
      <w:r w:rsidR="007B42B8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отчета об исполнении бюджета Екатериновского м</w:t>
      </w:r>
      <w:r w:rsidR="00EA2A72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 образования за 202</w:t>
      </w:r>
      <w:r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B42B8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7B42B8" w:rsidRPr="00132FD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B42B8" w:rsidRPr="00132FD0" w:rsidRDefault="003A0BC0" w:rsidP="00132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132FD0">
        <w:rPr>
          <w:rFonts w:ascii="Times New Roman" w:hAnsi="Times New Roman" w:cs="Times New Roman"/>
          <w:sz w:val="26"/>
          <w:szCs w:val="26"/>
          <w:lang w:eastAsia="ru-RU"/>
        </w:rPr>
        <w:t>Слово для доклада по решени</w:t>
      </w:r>
      <w:r w:rsidR="00086420" w:rsidRPr="00132FD0">
        <w:rPr>
          <w:rFonts w:ascii="Times New Roman" w:hAnsi="Times New Roman" w:cs="Times New Roman"/>
          <w:sz w:val="26"/>
          <w:szCs w:val="26"/>
          <w:lang w:eastAsia="ru-RU"/>
        </w:rPr>
        <w:t>ю</w:t>
      </w:r>
      <w:r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</w:t>
      </w:r>
      <w:r w:rsidR="007B42B8" w:rsidRPr="00132FD0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7B42B8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</w:t>
      </w:r>
      <w:r w:rsidR="00086420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</w:t>
      </w:r>
      <w:r w:rsidR="007B42B8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отчета об исполнении бюджета Екатериновского муниципального образования за 20</w:t>
      </w:r>
      <w:r w:rsidR="00EA2A72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50D63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B42B8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7B42B8"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86420"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предоставляется </w:t>
      </w:r>
      <w:r w:rsidR="007B42B8"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A2B1D" w:rsidRPr="00132FD0">
        <w:rPr>
          <w:rFonts w:ascii="Times New Roman" w:hAnsi="Times New Roman" w:cs="Times New Roman"/>
          <w:sz w:val="26"/>
          <w:szCs w:val="26"/>
          <w:lang w:eastAsia="ru-RU"/>
        </w:rPr>
        <w:t>Журихину</w:t>
      </w:r>
      <w:proofErr w:type="spellEnd"/>
      <w:r w:rsidR="004A2B1D"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В.В. – начальнику финансового управления</w:t>
      </w:r>
      <w:r w:rsidR="007B42B8"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Екатериновского муниципального района.</w:t>
      </w:r>
    </w:p>
    <w:p w:rsidR="00132FD0" w:rsidRPr="00132FD0" w:rsidRDefault="004A2B1D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2FD0">
        <w:rPr>
          <w:rFonts w:ascii="Times New Roman" w:hAnsi="Times New Roman" w:cs="Times New Roman"/>
          <w:sz w:val="26"/>
          <w:szCs w:val="26"/>
          <w:lang w:eastAsia="ru-RU"/>
        </w:rPr>
        <w:t>Журихин</w:t>
      </w:r>
      <w:proofErr w:type="spellEnd"/>
      <w:r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В.В.</w:t>
      </w:r>
      <w:r w:rsidR="003A0BC0"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сообщает,</w:t>
      </w:r>
      <w:r w:rsidR="00CC5060"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что</w:t>
      </w:r>
      <w:r w:rsidR="00EA2A72" w:rsidRPr="00132FD0">
        <w:rPr>
          <w:rFonts w:ascii="Times New Roman" w:hAnsi="Times New Roman" w:cs="Times New Roman"/>
          <w:sz w:val="26"/>
          <w:szCs w:val="26"/>
        </w:rPr>
        <w:t xml:space="preserve"> по </w:t>
      </w:r>
      <w:r w:rsidR="00132FD0" w:rsidRPr="00132FD0">
        <w:rPr>
          <w:rFonts w:ascii="Times New Roman" w:hAnsi="Times New Roman" w:cs="Times New Roman"/>
          <w:sz w:val="26"/>
          <w:szCs w:val="26"/>
        </w:rPr>
        <w:t xml:space="preserve">результатам работы за  2023 год бюджет Екатериновского муниципального образования выполнен на 99,6 процента. Фактическое выполнение доходной части бюджета в целом составило </w:t>
      </w:r>
      <w:r w:rsidR="00132FD0" w:rsidRPr="00132FD0">
        <w:rPr>
          <w:rFonts w:ascii="Times New Roman" w:hAnsi="Times New Roman" w:cs="Times New Roman"/>
          <w:b/>
          <w:sz w:val="26"/>
          <w:szCs w:val="26"/>
        </w:rPr>
        <w:t>164 411,5</w:t>
      </w:r>
      <w:r w:rsidR="00132FD0" w:rsidRPr="00132FD0">
        <w:rPr>
          <w:rFonts w:ascii="Times New Roman" w:hAnsi="Times New Roman" w:cs="Times New Roman"/>
          <w:sz w:val="26"/>
          <w:szCs w:val="26"/>
        </w:rPr>
        <w:t xml:space="preserve"> тыс. рублей к уточненному плану года  </w:t>
      </w:r>
      <w:r w:rsidR="00132FD0" w:rsidRPr="00132FD0">
        <w:rPr>
          <w:rFonts w:ascii="Times New Roman" w:hAnsi="Times New Roman" w:cs="Times New Roman"/>
          <w:b/>
          <w:sz w:val="26"/>
          <w:szCs w:val="26"/>
        </w:rPr>
        <w:t>165 061,8</w:t>
      </w:r>
      <w:r w:rsidR="00132FD0" w:rsidRPr="00132FD0">
        <w:rPr>
          <w:rFonts w:ascii="Times New Roman" w:hAnsi="Times New Roman" w:cs="Times New Roman"/>
          <w:sz w:val="26"/>
          <w:szCs w:val="26"/>
        </w:rPr>
        <w:t xml:space="preserve"> тыс. рублей  к  плану прошлого года процент выполнения составил в 4 раза больше.   При плане налоговых и неналоговых  доходов за 12 месяцев  </w:t>
      </w:r>
      <w:r w:rsidR="00132FD0" w:rsidRPr="00132FD0">
        <w:rPr>
          <w:rFonts w:ascii="Times New Roman" w:hAnsi="Times New Roman" w:cs="Times New Roman"/>
          <w:b/>
          <w:sz w:val="26"/>
          <w:szCs w:val="26"/>
        </w:rPr>
        <w:t>24 753,4</w:t>
      </w:r>
      <w:r w:rsidR="00132FD0" w:rsidRPr="00132FD0">
        <w:rPr>
          <w:rFonts w:ascii="Times New Roman" w:hAnsi="Times New Roman" w:cs="Times New Roman"/>
          <w:sz w:val="26"/>
          <w:szCs w:val="26"/>
        </w:rPr>
        <w:t xml:space="preserve"> тыс. рублей фактическое выполнение составило </w:t>
      </w:r>
      <w:r w:rsidR="00132FD0" w:rsidRPr="00132FD0">
        <w:rPr>
          <w:rFonts w:ascii="Times New Roman" w:hAnsi="Times New Roman" w:cs="Times New Roman"/>
          <w:b/>
          <w:sz w:val="26"/>
          <w:szCs w:val="26"/>
        </w:rPr>
        <w:t>24 103,2</w:t>
      </w:r>
      <w:r w:rsidR="00132FD0" w:rsidRPr="00132FD0">
        <w:rPr>
          <w:rFonts w:ascii="Times New Roman" w:hAnsi="Times New Roman" w:cs="Times New Roman"/>
          <w:sz w:val="26"/>
          <w:szCs w:val="26"/>
        </w:rPr>
        <w:t xml:space="preserve"> тыс. рублей или 97,4 процентов к плану года и 100,7 процентов  к прошлому году.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Налоговые доходы при плане года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24 369,0 </w:t>
      </w:r>
      <w:r w:rsidRPr="00132FD0">
        <w:rPr>
          <w:rFonts w:ascii="Times New Roman" w:hAnsi="Times New Roman" w:cs="Times New Roman"/>
          <w:sz w:val="26"/>
          <w:szCs w:val="26"/>
        </w:rPr>
        <w:t xml:space="preserve">тыс. рублей исполнены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>23 679,2</w:t>
      </w:r>
      <w:r w:rsidRPr="00132FD0">
        <w:rPr>
          <w:rFonts w:ascii="Times New Roman" w:hAnsi="Times New Roman" w:cs="Times New Roman"/>
          <w:sz w:val="26"/>
          <w:szCs w:val="26"/>
        </w:rPr>
        <w:t xml:space="preserve"> тыс. рублей или 97,2 процентов,  к аналогичному периоду прошлого года исполнены на 101,0 процентов.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  Налог на доходы с физических лиц исполнен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9 254,7 </w:t>
      </w:r>
      <w:r w:rsidRPr="00132FD0">
        <w:rPr>
          <w:rFonts w:ascii="Times New Roman" w:hAnsi="Times New Roman" w:cs="Times New Roman"/>
          <w:sz w:val="26"/>
          <w:szCs w:val="26"/>
        </w:rPr>
        <w:t>тыс. рублей или 100,7 процента к плану года,  и к прошлому году 101,2 процента.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  Акцизы по подакцизным товарам выполнены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2 836,3 </w:t>
      </w:r>
      <w:r w:rsidRPr="00132FD0">
        <w:rPr>
          <w:rFonts w:ascii="Times New Roman" w:hAnsi="Times New Roman" w:cs="Times New Roman"/>
          <w:sz w:val="26"/>
          <w:szCs w:val="26"/>
        </w:rPr>
        <w:t xml:space="preserve">тыс. рублей при плане года </w:t>
      </w:r>
      <w:r w:rsidRPr="00132FD0">
        <w:rPr>
          <w:rFonts w:ascii="Times New Roman" w:hAnsi="Times New Roman" w:cs="Times New Roman"/>
          <w:b/>
          <w:sz w:val="26"/>
          <w:szCs w:val="26"/>
        </w:rPr>
        <w:t>2 436,6</w:t>
      </w:r>
      <w:r w:rsidRPr="00132FD0">
        <w:rPr>
          <w:rFonts w:ascii="Times New Roman" w:hAnsi="Times New Roman" w:cs="Times New Roman"/>
          <w:sz w:val="26"/>
          <w:szCs w:val="26"/>
        </w:rPr>
        <w:t xml:space="preserve"> тыс. рублей, или 116,4 процентов.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  Налоги на совокупный доход в том числе (единый сельскохозяйственный налог) выполнен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>6 229,0</w:t>
      </w:r>
      <w:r w:rsidRPr="00132FD0">
        <w:rPr>
          <w:rFonts w:ascii="Times New Roman" w:hAnsi="Times New Roman" w:cs="Times New Roman"/>
          <w:sz w:val="26"/>
          <w:szCs w:val="26"/>
        </w:rPr>
        <w:t xml:space="preserve"> тыс. рублей или 106,5 процентов  к плану года, к прошлому году 75,7 процентов.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  Налог на имущество физических лиц при плане года </w:t>
      </w:r>
      <w:r w:rsidRPr="00132FD0">
        <w:rPr>
          <w:rFonts w:ascii="Times New Roman" w:hAnsi="Times New Roman" w:cs="Times New Roman"/>
          <w:b/>
          <w:sz w:val="26"/>
          <w:szCs w:val="26"/>
        </w:rPr>
        <w:t>1 883,5</w:t>
      </w:r>
      <w:r w:rsidRPr="00132FD0">
        <w:rPr>
          <w:rFonts w:ascii="Times New Roman" w:hAnsi="Times New Roman" w:cs="Times New Roman"/>
          <w:sz w:val="26"/>
          <w:szCs w:val="26"/>
        </w:rPr>
        <w:t xml:space="preserve"> тыс. рублей выполнен на 184,6 процентов, и 278,0 процентов к факту прошлого года.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132FD0">
        <w:rPr>
          <w:rFonts w:ascii="Times New Roman" w:hAnsi="Times New Roman" w:cs="Times New Roman"/>
          <w:sz w:val="26"/>
          <w:szCs w:val="26"/>
        </w:rPr>
        <w:t xml:space="preserve">Земельный налог при плане года </w:t>
      </w:r>
      <w:r w:rsidRPr="00132FD0">
        <w:rPr>
          <w:rFonts w:ascii="Times New Roman" w:hAnsi="Times New Roman" w:cs="Times New Roman"/>
          <w:b/>
          <w:sz w:val="26"/>
          <w:szCs w:val="26"/>
        </w:rPr>
        <w:t>5 007,1</w:t>
      </w:r>
      <w:r w:rsidRPr="00132FD0">
        <w:rPr>
          <w:rFonts w:ascii="Times New Roman" w:hAnsi="Times New Roman" w:cs="Times New Roman"/>
          <w:sz w:val="26"/>
          <w:szCs w:val="26"/>
        </w:rPr>
        <w:t xml:space="preserve"> выполнен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>1 882,8</w:t>
      </w:r>
      <w:r w:rsidRPr="00132FD0">
        <w:rPr>
          <w:rFonts w:ascii="Times New Roman" w:hAnsi="Times New Roman" w:cs="Times New Roman"/>
          <w:sz w:val="26"/>
          <w:szCs w:val="26"/>
        </w:rPr>
        <w:t xml:space="preserve"> тыс. рублей или 37,6 процентов и 89,7 процентов к факту прошлого года, в том числе: земельный налог с организаций при  плане 690,0 тыс. рублей выполнен в сумме 442,4 тыс. рублей, земельный налог с физических лиц при плане 4 317,1 тыс. рублей выполнен в сумме 1 440,5 тыс. рублей.</w:t>
      </w:r>
      <w:proofErr w:type="gramEnd"/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lastRenderedPageBreak/>
        <w:t xml:space="preserve">     Процент собираемости неналоговых доходов за 2023 год  составил 110,3 процентов, или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423,9 </w:t>
      </w:r>
      <w:r w:rsidRPr="00132FD0">
        <w:rPr>
          <w:rFonts w:ascii="Times New Roman" w:hAnsi="Times New Roman" w:cs="Times New Roman"/>
          <w:sz w:val="26"/>
          <w:szCs w:val="26"/>
        </w:rPr>
        <w:t xml:space="preserve">тыс. рублей. 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Доходы, получаемые в виде арендной платы за земельные участки при уточненном плане года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301,1 </w:t>
      </w:r>
      <w:r w:rsidRPr="00132FD0">
        <w:rPr>
          <w:rFonts w:ascii="Times New Roman" w:hAnsi="Times New Roman" w:cs="Times New Roman"/>
          <w:sz w:val="26"/>
          <w:szCs w:val="26"/>
        </w:rPr>
        <w:t xml:space="preserve">тыс. рублей  выполнены на 112,0 процентов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337,3 </w:t>
      </w:r>
      <w:r w:rsidRPr="00132FD0">
        <w:rPr>
          <w:rFonts w:ascii="Times New Roman" w:hAnsi="Times New Roman" w:cs="Times New Roman"/>
          <w:sz w:val="26"/>
          <w:szCs w:val="26"/>
        </w:rPr>
        <w:t>тыс. рублей к прошлому году 74,8 процентов.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Доходы от продажи земельных участков при уточненных плановых показателях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83,3 </w:t>
      </w:r>
      <w:r w:rsidRPr="00132FD0">
        <w:rPr>
          <w:rFonts w:ascii="Times New Roman" w:hAnsi="Times New Roman" w:cs="Times New Roman"/>
          <w:sz w:val="26"/>
          <w:szCs w:val="26"/>
        </w:rPr>
        <w:t>тыс. рублей выполнены на  104,0 процентов в сумме 86,6 тыс. рублей.</w:t>
      </w: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 Денежные средства из областного бюджета поступили 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140 308,4 </w:t>
      </w:r>
      <w:r w:rsidRPr="00132FD0">
        <w:rPr>
          <w:rFonts w:ascii="Times New Roman" w:hAnsi="Times New Roman" w:cs="Times New Roman"/>
          <w:sz w:val="26"/>
          <w:szCs w:val="26"/>
        </w:rPr>
        <w:t>тыс. рублей.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  Дотация на выравнивания бюджетной обеспеченности за счет средств областного бюджета поступила в бюджет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 328,3 </w:t>
      </w:r>
      <w:r w:rsidRPr="00132FD0">
        <w:rPr>
          <w:rFonts w:ascii="Times New Roman" w:hAnsi="Times New Roman" w:cs="Times New Roman"/>
          <w:sz w:val="26"/>
          <w:szCs w:val="26"/>
        </w:rPr>
        <w:t>тыс. рублей или 100 процентов к плану года.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  Дотация на выравнивания бюджетной обеспеченности за счет средств местного бюджета поступила в бюджет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 17,3 </w:t>
      </w:r>
      <w:r w:rsidRPr="00132FD0">
        <w:rPr>
          <w:rFonts w:ascii="Times New Roman" w:hAnsi="Times New Roman" w:cs="Times New Roman"/>
          <w:sz w:val="26"/>
          <w:szCs w:val="26"/>
        </w:rPr>
        <w:t>тыс. рублей или 100 процентов к плану года.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Субвенции от других бюджетов бюджетной системы, в том числе субвенция по первичному воинскому учету поступила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>288,1</w:t>
      </w:r>
      <w:r w:rsidRPr="00132FD0">
        <w:rPr>
          <w:rFonts w:ascii="Times New Roman" w:hAnsi="Times New Roman" w:cs="Times New Roman"/>
          <w:sz w:val="26"/>
          <w:szCs w:val="26"/>
        </w:rPr>
        <w:t xml:space="preserve"> тыс. рублей, или  100,0 процента к плану года.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Субсидии бюджетам городских поселений на поддержку государственных программ субъектов Российской Федерации и муниципальных программ формирование современной городской среды поступили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>10 000,0</w:t>
      </w:r>
      <w:r w:rsidRPr="00132FD0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Субсидии бюджетам поселений на строительство и реконструкцию (модернизацию) объектов питьевого водоснабжения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124 674,7 </w:t>
      </w:r>
      <w:r w:rsidRPr="00132FD0">
        <w:rPr>
          <w:rFonts w:ascii="Times New Roman" w:hAnsi="Times New Roman" w:cs="Times New Roman"/>
          <w:sz w:val="26"/>
          <w:szCs w:val="26"/>
        </w:rPr>
        <w:t>тыс.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2FD0">
        <w:rPr>
          <w:rFonts w:ascii="Times New Roman" w:hAnsi="Times New Roman" w:cs="Times New Roman"/>
          <w:sz w:val="26"/>
          <w:szCs w:val="26"/>
        </w:rPr>
        <w:t>рублей.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Межбюджетные трансферты, передаваемые бюджетам городских поселений области на реализацию мероприятий по благоустройству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>5 000,0</w:t>
      </w:r>
      <w:r w:rsidRPr="00132FD0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132FD0" w:rsidRPr="00132FD0" w:rsidRDefault="00132FD0" w:rsidP="00132FD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  Расходная часть бюджета  за 2023 год исполнена в сумме </w:t>
      </w:r>
      <w:r w:rsidRPr="00132FD0">
        <w:rPr>
          <w:rFonts w:ascii="Times New Roman" w:hAnsi="Times New Roman" w:cs="Times New Roman"/>
          <w:b/>
          <w:sz w:val="26"/>
          <w:szCs w:val="26"/>
        </w:rPr>
        <w:t>164 416,7  тыс. рублей, к плану года 99,1 %</w:t>
      </w:r>
    </w:p>
    <w:p w:rsidR="00132FD0" w:rsidRPr="00132FD0" w:rsidRDefault="00132FD0" w:rsidP="00132F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2FD0">
        <w:rPr>
          <w:rFonts w:ascii="Times New Roman" w:hAnsi="Times New Roman" w:cs="Times New Roman"/>
          <w:b/>
          <w:sz w:val="26"/>
          <w:szCs w:val="26"/>
        </w:rPr>
        <w:t>Общегосударственные вопросы</w:t>
      </w:r>
      <w:r w:rsidRPr="00132FD0">
        <w:rPr>
          <w:rFonts w:ascii="Times New Roman" w:hAnsi="Times New Roman" w:cs="Times New Roman"/>
          <w:sz w:val="26"/>
          <w:szCs w:val="26"/>
        </w:rPr>
        <w:t xml:space="preserve">- расходы составили </w:t>
      </w:r>
      <w:r w:rsidRPr="00132FD0">
        <w:rPr>
          <w:rFonts w:ascii="Times New Roman" w:hAnsi="Times New Roman" w:cs="Times New Roman"/>
          <w:b/>
          <w:sz w:val="26"/>
          <w:szCs w:val="26"/>
        </w:rPr>
        <w:t>4 971,0 тыс. рублей</w:t>
      </w:r>
      <w:r w:rsidRPr="00132FD0">
        <w:rPr>
          <w:rFonts w:ascii="Times New Roman" w:hAnsi="Times New Roman" w:cs="Times New Roman"/>
          <w:sz w:val="26"/>
          <w:szCs w:val="26"/>
        </w:rPr>
        <w:t>, к плану года 99,1% в том числе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32FD0">
        <w:rPr>
          <w:rFonts w:ascii="Times New Roman" w:hAnsi="Times New Roman" w:cs="Times New Roman"/>
          <w:sz w:val="26"/>
          <w:szCs w:val="26"/>
        </w:rPr>
        <w:t>оплата ТЭР –1 999,9 тыс. рублей, услуги связи – 21,0 тыс. рублей, членские взносы – 8,4 тыс. рублей, реализация мероприятий по трудоустройству безработных граждан – 459,0 тыс. рублей.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 ;</w:t>
      </w:r>
      <w:r w:rsidRPr="00132FD0">
        <w:rPr>
          <w:rFonts w:ascii="Times New Roman" w:hAnsi="Times New Roman" w:cs="Times New Roman"/>
          <w:sz w:val="26"/>
          <w:szCs w:val="26"/>
        </w:rPr>
        <w:t xml:space="preserve"> обеспечение проведения выборов и референдумов-617,4 тыс. рублей;</w:t>
      </w:r>
      <w:proofErr w:type="gramEnd"/>
      <w:r w:rsidRPr="00132FD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32FD0">
        <w:rPr>
          <w:rFonts w:ascii="Times New Roman" w:hAnsi="Times New Roman" w:cs="Times New Roman"/>
          <w:sz w:val="26"/>
          <w:szCs w:val="26"/>
        </w:rPr>
        <w:t>налог на имущество – 109,4 тыс. рублей; размещение информационного материала – 400,0 тыс. рублей; расчет за содержание жилого помещения – 112,0 тыс. рублей; за судебную экспертизу – 70,0 тыс. рублей; электрические измерения -20,1 тыс. рублей;</w:t>
      </w:r>
      <w:proofErr w:type="gramEnd"/>
    </w:p>
    <w:p w:rsidR="00132FD0" w:rsidRPr="00132FD0" w:rsidRDefault="00132FD0" w:rsidP="00132F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>- Муниципальная программа " Обеспечение занятости несовершеннолетних граждан на территории Екатериновского муниципального образования на 2023 год "от 14 до 18 лет"-456,0 тыс. рублей;</w:t>
      </w:r>
    </w:p>
    <w:p w:rsidR="00132FD0" w:rsidRPr="00132FD0" w:rsidRDefault="00132FD0" w:rsidP="00132F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>- Муниципальная программа "Обеспечение безопасности жизнедеятельности населения Екатериновского муниципального образования на 2022-2024 гг. " – 159,0 тыс. рублей;</w:t>
      </w:r>
    </w:p>
    <w:p w:rsidR="00132FD0" w:rsidRPr="00132FD0" w:rsidRDefault="00132FD0" w:rsidP="00132F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lastRenderedPageBreak/>
        <w:t>- 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2023 год" -53,2 тыс. рублей;</w:t>
      </w:r>
    </w:p>
    <w:p w:rsidR="00132FD0" w:rsidRPr="00132FD0" w:rsidRDefault="00132FD0" w:rsidP="00132F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-Муниципальная программа "Профилактика </w:t>
      </w:r>
      <w:proofErr w:type="spellStart"/>
      <w:r w:rsidRPr="00132FD0">
        <w:rPr>
          <w:rFonts w:ascii="Times New Roman" w:hAnsi="Times New Roman" w:cs="Times New Roman"/>
          <w:sz w:val="26"/>
          <w:szCs w:val="26"/>
        </w:rPr>
        <w:t>экстремизма</w:t>
      </w:r>
      <w:proofErr w:type="gramStart"/>
      <w:r w:rsidRPr="00132FD0">
        <w:rPr>
          <w:rFonts w:ascii="Times New Roman" w:hAnsi="Times New Roman" w:cs="Times New Roman"/>
          <w:sz w:val="26"/>
          <w:szCs w:val="26"/>
        </w:rPr>
        <w:t>,г</w:t>
      </w:r>
      <w:proofErr w:type="gramEnd"/>
      <w:r w:rsidRPr="00132FD0">
        <w:rPr>
          <w:rFonts w:ascii="Times New Roman" w:hAnsi="Times New Roman" w:cs="Times New Roman"/>
          <w:sz w:val="26"/>
          <w:szCs w:val="26"/>
        </w:rPr>
        <w:t>армонизации</w:t>
      </w:r>
      <w:proofErr w:type="spellEnd"/>
      <w:r w:rsidRPr="00132FD0">
        <w:rPr>
          <w:rFonts w:ascii="Times New Roman" w:hAnsi="Times New Roman" w:cs="Times New Roman"/>
          <w:sz w:val="26"/>
          <w:szCs w:val="26"/>
        </w:rPr>
        <w:t xml:space="preserve"> межнациональных отношений в </w:t>
      </w:r>
      <w:proofErr w:type="spellStart"/>
      <w:r w:rsidRPr="00132FD0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132FD0">
        <w:rPr>
          <w:rFonts w:ascii="Times New Roman" w:hAnsi="Times New Roman" w:cs="Times New Roman"/>
          <w:sz w:val="26"/>
          <w:szCs w:val="26"/>
        </w:rPr>
        <w:t xml:space="preserve"> муниципальном образовании на 2023 г"- 26,6 тыс. рублей;</w:t>
      </w:r>
    </w:p>
    <w:p w:rsidR="00132FD0" w:rsidRPr="00132FD0" w:rsidRDefault="00132FD0" w:rsidP="00132F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>-Реализация мероприятий по организации жителям Екатериновского муниципального района поездки  в город Аткарск в целях обеспечения банно-прачечных услуг.-459,0 тыс. рублей</w:t>
      </w:r>
    </w:p>
    <w:p w:rsidR="00132FD0" w:rsidRPr="00132FD0" w:rsidRDefault="00132FD0" w:rsidP="00132F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FD0">
        <w:rPr>
          <w:rFonts w:ascii="Times New Roman" w:hAnsi="Times New Roman" w:cs="Times New Roman"/>
          <w:b/>
          <w:sz w:val="26"/>
          <w:szCs w:val="26"/>
        </w:rPr>
        <w:t xml:space="preserve">Мобилизационная и вневойсковая подготовка </w:t>
      </w:r>
      <w:r w:rsidRPr="00132FD0">
        <w:rPr>
          <w:rFonts w:ascii="Times New Roman" w:hAnsi="Times New Roman" w:cs="Times New Roman"/>
          <w:sz w:val="26"/>
          <w:szCs w:val="26"/>
        </w:rPr>
        <w:t xml:space="preserve">- расходы на осуществление первичного воинского учета на территориях, где отсутствуют военные </w:t>
      </w:r>
      <w:proofErr w:type="spellStart"/>
      <w:r w:rsidRPr="00132FD0">
        <w:rPr>
          <w:rFonts w:ascii="Times New Roman" w:hAnsi="Times New Roman" w:cs="Times New Roman"/>
          <w:sz w:val="26"/>
          <w:szCs w:val="26"/>
        </w:rPr>
        <w:t>коммисариаты</w:t>
      </w:r>
      <w:proofErr w:type="spellEnd"/>
      <w:r w:rsidRPr="00132FD0">
        <w:rPr>
          <w:rFonts w:ascii="Times New Roman" w:hAnsi="Times New Roman" w:cs="Times New Roman"/>
          <w:sz w:val="26"/>
          <w:szCs w:val="26"/>
        </w:rPr>
        <w:t xml:space="preserve">, составили </w:t>
      </w:r>
      <w:r w:rsidRPr="00132FD0">
        <w:rPr>
          <w:rFonts w:ascii="Times New Roman" w:hAnsi="Times New Roman" w:cs="Times New Roman"/>
          <w:b/>
          <w:sz w:val="26"/>
          <w:szCs w:val="26"/>
        </w:rPr>
        <w:t>288,1 тыс. рублей</w:t>
      </w:r>
      <w:r w:rsidRPr="00132FD0">
        <w:rPr>
          <w:rFonts w:ascii="Times New Roman" w:hAnsi="Times New Roman" w:cs="Times New Roman"/>
          <w:sz w:val="26"/>
          <w:szCs w:val="26"/>
        </w:rPr>
        <w:t xml:space="preserve"> к плану года 100,0 %</w:t>
      </w: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b/>
          <w:sz w:val="26"/>
          <w:szCs w:val="26"/>
        </w:rPr>
        <w:t xml:space="preserve">Национальная безопасность и правоохранительная деятельность </w:t>
      </w:r>
      <w:r w:rsidRPr="00132FD0">
        <w:rPr>
          <w:rFonts w:ascii="Times New Roman" w:hAnsi="Times New Roman" w:cs="Times New Roman"/>
          <w:sz w:val="26"/>
          <w:szCs w:val="26"/>
        </w:rPr>
        <w:t xml:space="preserve">- расходы составили  </w:t>
      </w:r>
      <w:r w:rsidRPr="00132FD0">
        <w:rPr>
          <w:rFonts w:ascii="Times New Roman" w:hAnsi="Times New Roman" w:cs="Times New Roman"/>
          <w:b/>
          <w:sz w:val="26"/>
          <w:szCs w:val="26"/>
        </w:rPr>
        <w:t>477,7 тыс. рублей</w:t>
      </w:r>
      <w:r w:rsidRPr="00132FD0">
        <w:rPr>
          <w:rFonts w:ascii="Times New Roman" w:hAnsi="Times New Roman" w:cs="Times New Roman"/>
          <w:sz w:val="26"/>
          <w:szCs w:val="26"/>
        </w:rPr>
        <w:t xml:space="preserve"> к плану года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2FD0">
        <w:rPr>
          <w:rFonts w:ascii="Times New Roman" w:hAnsi="Times New Roman" w:cs="Times New Roman"/>
          <w:sz w:val="26"/>
          <w:szCs w:val="26"/>
        </w:rPr>
        <w:t xml:space="preserve"> 100% (ДНД)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b/>
          <w:sz w:val="26"/>
          <w:szCs w:val="26"/>
        </w:rPr>
        <w:t>Национальная экономика</w:t>
      </w:r>
      <w:r w:rsidRPr="00132FD0">
        <w:rPr>
          <w:rFonts w:ascii="Times New Roman" w:hAnsi="Times New Roman" w:cs="Times New Roman"/>
          <w:sz w:val="26"/>
          <w:szCs w:val="26"/>
        </w:rPr>
        <w:t xml:space="preserve"> – расходы составили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5693,8  тыс. рублей </w:t>
      </w:r>
      <w:r w:rsidRPr="00132FD0">
        <w:rPr>
          <w:rFonts w:ascii="Times New Roman" w:hAnsi="Times New Roman" w:cs="Times New Roman"/>
          <w:sz w:val="26"/>
          <w:szCs w:val="26"/>
        </w:rPr>
        <w:t xml:space="preserve">к плану года 99,5%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 в том числе: </w:t>
      </w:r>
      <w:r w:rsidRPr="00132FD0">
        <w:rPr>
          <w:rFonts w:ascii="Times New Roman" w:hAnsi="Times New Roman" w:cs="Times New Roman"/>
          <w:sz w:val="26"/>
          <w:szCs w:val="26"/>
        </w:rPr>
        <w:t xml:space="preserve"> проведение строительного контроля- 45,0 тыс. рублей; зимнее содержание дорог-1310,9 тыс. рублей; ремонт дорог – 4337,9 тыс. рублей;</w:t>
      </w: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b/>
          <w:sz w:val="26"/>
          <w:szCs w:val="26"/>
        </w:rPr>
        <w:t xml:space="preserve">Жилищно-коммунальное хозяйство </w:t>
      </w:r>
      <w:r w:rsidRPr="00132FD0">
        <w:rPr>
          <w:rFonts w:ascii="Times New Roman" w:hAnsi="Times New Roman" w:cs="Times New Roman"/>
          <w:sz w:val="26"/>
          <w:szCs w:val="26"/>
        </w:rPr>
        <w:t xml:space="preserve">- расходы составили </w:t>
      </w:r>
      <w:r w:rsidRPr="00132FD0">
        <w:rPr>
          <w:rFonts w:ascii="Times New Roman" w:hAnsi="Times New Roman" w:cs="Times New Roman"/>
          <w:b/>
          <w:sz w:val="26"/>
          <w:szCs w:val="26"/>
        </w:rPr>
        <w:t>152093,3</w:t>
      </w:r>
      <w:r w:rsidRPr="00132FD0">
        <w:rPr>
          <w:rFonts w:ascii="Times New Roman" w:hAnsi="Times New Roman" w:cs="Times New Roman"/>
          <w:sz w:val="26"/>
          <w:szCs w:val="26"/>
        </w:rPr>
        <w:t xml:space="preserve">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 тыс. рублей</w:t>
      </w:r>
      <w:r w:rsidRPr="00132FD0">
        <w:rPr>
          <w:rFonts w:ascii="Times New Roman" w:hAnsi="Times New Roman" w:cs="Times New Roman"/>
          <w:sz w:val="26"/>
          <w:szCs w:val="26"/>
        </w:rPr>
        <w:t xml:space="preserve"> к плану года 99,1% в том числе: взносы в фонд капитального ремонта –18,9 тыс. рублей; </w:t>
      </w: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>- МП "Проведение ремонта муниципальных квартир муниципального жилищного фонда Екатериновского муниципального образования на 2021-2023 год"- 457,0 тыс. рублей</w:t>
      </w: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2FD0">
        <w:rPr>
          <w:rFonts w:ascii="Times New Roman" w:hAnsi="Times New Roman" w:cs="Times New Roman"/>
          <w:sz w:val="26"/>
          <w:szCs w:val="26"/>
        </w:rPr>
        <w:t>- МП "Комплексное благоустройство территории  муниципальных образований на 2021-2023 год"- 8291,2 тыс. рублей в том числе: работы по благоустройству – 4975,4 тыс. рублей; уличное освещение – 1416,1 тыс. рублей; строительный контроль и  проверка сметной документации –895,4 тыс. рублей; содержание мест захоронения – 34,5 тыс. рублей; проведение дератизации -80,8 тыс. рублей;</w:t>
      </w:r>
      <w:proofErr w:type="gramEnd"/>
      <w:r w:rsidRPr="00132FD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32FD0">
        <w:rPr>
          <w:rFonts w:ascii="Times New Roman" w:hAnsi="Times New Roman" w:cs="Times New Roman"/>
          <w:sz w:val="26"/>
          <w:szCs w:val="26"/>
        </w:rPr>
        <w:t>мусорные контейнеры -499,1 тыс. рублей; аренда опор -27,4 тыс. рублей; обрезка деревьев -104,4 тыс. рублей; отлов и содержание собак – 258,1 тыс. рублей;</w:t>
      </w:r>
      <w:proofErr w:type="gramEnd"/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2FD0">
        <w:rPr>
          <w:rFonts w:ascii="Times New Roman" w:hAnsi="Times New Roman" w:cs="Times New Roman"/>
          <w:sz w:val="26"/>
          <w:szCs w:val="26"/>
        </w:rPr>
        <w:t>- МП "Развитие системы водоснабжения на территории муниципального образования"-127796,4 тыс. рублей в том числе: оплата электроэнергии –1239,2 тыс. рублей, реконструкция водозаборов -121840,6 тыс. рублей, строительный контроль – 2834,1 тыс. рублей, ремонт водопровода – 1882,5 тыс. рублей</w:t>
      </w:r>
      <w:proofErr w:type="gramEnd"/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 xml:space="preserve">- МП "Энергосбережение и повышение энергетической эффективности на территории Екатериновского муниципального образования на 2021-2023 гг."-368,9 тыс. рублей приобретение электротоваров. </w:t>
      </w: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>- Муниципальная программа  "Обеспечение экологической безопасности на территории  Екатериновского муниципального образования  на 2021-2023 годы"-11,9 тыс. рублей (приобретение саженцев цветов)</w:t>
      </w: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lastRenderedPageBreak/>
        <w:t xml:space="preserve">- Муниципальная программа "Формирование комфортной городской среды на территории муниципального образования на 2018-2024годы"-15 000,0 тыс. рублей (благоустройство дворовых территорий; административной площади; парковой </w:t>
      </w:r>
      <w:proofErr w:type="spellStart"/>
      <w:r w:rsidRPr="00132FD0">
        <w:rPr>
          <w:rFonts w:ascii="Times New Roman" w:hAnsi="Times New Roman" w:cs="Times New Roman"/>
          <w:sz w:val="26"/>
          <w:szCs w:val="26"/>
        </w:rPr>
        <w:t>зоны</w:t>
      </w:r>
      <w:proofErr w:type="gramStart"/>
      <w:r w:rsidRPr="00132FD0">
        <w:rPr>
          <w:rFonts w:ascii="Times New Roman" w:hAnsi="Times New Roman" w:cs="Times New Roman"/>
          <w:sz w:val="26"/>
          <w:szCs w:val="26"/>
        </w:rPr>
        <w:t>;т</w:t>
      </w:r>
      <w:proofErr w:type="gramEnd"/>
      <w:r w:rsidRPr="00132FD0">
        <w:rPr>
          <w:rFonts w:ascii="Times New Roman" w:hAnsi="Times New Roman" w:cs="Times New Roman"/>
          <w:sz w:val="26"/>
          <w:szCs w:val="26"/>
        </w:rPr>
        <w:t>ротуары</w:t>
      </w:r>
      <w:proofErr w:type="spellEnd"/>
      <w:r w:rsidRPr="00132FD0">
        <w:rPr>
          <w:rFonts w:ascii="Times New Roman" w:hAnsi="Times New Roman" w:cs="Times New Roman"/>
          <w:sz w:val="26"/>
          <w:szCs w:val="26"/>
        </w:rPr>
        <w:t>)</w:t>
      </w: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sz w:val="26"/>
          <w:szCs w:val="26"/>
        </w:rPr>
        <w:t>- Муниципальная программа "Обеспечение безопасности дорожного движения на территории Екатериновского муниципального образования на 2021-2023 год"-149,0 тыс. рублей (монтаж дорожных знаков)</w:t>
      </w: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FD0">
        <w:rPr>
          <w:rFonts w:ascii="Times New Roman" w:hAnsi="Times New Roman" w:cs="Times New Roman"/>
          <w:b/>
          <w:sz w:val="26"/>
          <w:szCs w:val="26"/>
        </w:rPr>
        <w:t>Образовани</w:t>
      </w:r>
      <w:proofErr w:type="gramStart"/>
      <w:r w:rsidRPr="00132FD0">
        <w:rPr>
          <w:rFonts w:ascii="Times New Roman" w:hAnsi="Times New Roman" w:cs="Times New Roman"/>
          <w:b/>
          <w:sz w:val="26"/>
          <w:szCs w:val="26"/>
        </w:rPr>
        <w:t>е-</w:t>
      </w:r>
      <w:proofErr w:type="gramEnd"/>
      <w:r w:rsidRPr="00132FD0">
        <w:rPr>
          <w:rFonts w:ascii="Times New Roman" w:hAnsi="Times New Roman" w:cs="Times New Roman"/>
          <w:sz w:val="26"/>
          <w:szCs w:val="26"/>
        </w:rPr>
        <w:t xml:space="preserve"> расходы, составили 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141,6  тыс. рублей </w:t>
      </w:r>
      <w:r w:rsidRPr="00132FD0">
        <w:rPr>
          <w:rFonts w:ascii="Times New Roman" w:hAnsi="Times New Roman" w:cs="Times New Roman"/>
          <w:sz w:val="26"/>
          <w:szCs w:val="26"/>
        </w:rPr>
        <w:t>к плану года 100%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132FD0">
        <w:rPr>
          <w:rFonts w:ascii="Times New Roman" w:hAnsi="Times New Roman" w:cs="Times New Roman"/>
          <w:sz w:val="26"/>
          <w:szCs w:val="26"/>
        </w:rPr>
        <w:t xml:space="preserve"> МП " Реализация молодежной политики на территории  муниципальных образованиях на 2023 год"(приобретение сувенирной продукции, палатки, личные книжки добровольцев ,форма, наградной материал)</w:t>
      </w: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2FD0">
        <w:rPr>
          <w:rFonts w:ascii="Times New Roman" w:hAnsi="Times New Roman" w:cs="Times New Roman"/>
          <w:b/>
          <w:sz w:val="26"/>
          <w:szCs w:val="26"/>
        </w:rPr>
        <w:t xml:space="preserve">Культура - </w:t>
      </w:r>
      <w:r w:rsidRPr="00132FD0">
        <w:rPr>
          <w:rFonts w:ascii="Times New Roman" w:hAnsi="Times New Roman" w:cs="Times New Roman"/>
          <w:sz w:val="26"/>
          <w:szCs w:val="26"/>
        </w:rPr>
        <w:t xml:space="preserve">расходы, составили 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207,4  тыс. рублей </w:t>
      </w:r>
      <w:r w:rsidRPr="00132FD0">
        <w:rPr>
          <w:rFonts w:ascii="Times New Roman" w:hAnsi="Times New Roman" w:cs="Times New Roman"/>
          <w:sz w:val="26"/>
          <w:szCs w:val="26"/>
        </w:rPr>
        <w:t>к плану года 100%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132FD0">
        <w:rPr>
          <w:rFonts w:ascii="Times New Roman" w:hAnsi="Times New Roman" w:cs="Times New Roman"/>
          <w:sz w:val="26"/>
          <w:szCs w:val="26"/>
        </w:rPr>
        <w:t>в том числе; приобретение призов – 30,0 тыс. рублей; проведение мероприятий – 158,0 тыс. рублей; приобретение прожекторов – 6,5 тыс. рублей, стенды – 12,9 тыс. рублей</w:t>
      </w:r>
      <w:proofErr w:type="gramEnd"/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FD0">
        <w:rPr>
          <w:rFonts w:ascii="Times New Roman" w:hAnsi="Times New Roman" w:cs="Times New Roman"/>
          <w:b/>
          <w:sz w:val="26"/>
          <w:szCs w:val="26"/>
        </w:rPr>
        <w:t xml:space="preserve">Социальная политика -  </w:t>
      </w:r>
      <w:r w:rsidRPr="00132FD0">
        <w:rPr>
          <w:rFonts w:ascii="Times New Roman" w:hAnsi="Times New Roman" w:cs="Times New Roman"/>
          <w:sz w:val="26"/>
          <w:szCs w:val="26"/>
        </w:rPr>
        <w:t xml:space="preserve">расходы на пенсионное обеспечение муниципальных служащих   составили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90,8 тыс. рублей, </w:t>
      </w:r>
      <w:r w:rsidRPr="00132FD0">
        <w:rPr>
          <w:rFonts w:ascii="Times New Roman" w:hAnsi="Times New Roman" w:cs="Times New Roman"/>
          <w:sz w:val="26"/>
          <w:szCs w:val="26"/>
        </w:rPr>
        <w:t>исполнение к плану года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2FD0">
        <w:rPr>
          <w:rFonts w:ascii="Times New Roman" w:hAnsi="Times New Roman" w:cs="Times New Roman"/>
          <w:sz w:val="26"/>
          <w:szCs w:val="26"/>
        </w:rPr>
        <w:t>100%</w:t>
      </w:r>
    </w:p>
    <w:p w:rsidR="00132FD0" w:rsidRPr="00132FD0" w:rsidRDefault="00132FD0" w:rsidP="00132F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FD0">
        <w:rPr>
          <w:rFonts w:ascii="Times New Roman" w:hAnsi="Times New Roman" w:cs="Times New Roman"/>
          <w:b/>
          <w:sz w:val="26"/>
          <w:szCs w:val="26"/>
        </w:rPr>
        <w:t xml:space="preserve">Физическая культура и спорт </w:t>
      </w:r>
      <w:r w:rsidRPr="00132FD0">
        <w:rPr>
          <w:rFonts w:ascii="Times New Roman" w:hAnsi="Times New Roman" w:cs="Times New Roman"/>
          <w:sz w:val="26"/>
          <w:szCs w:val="26"/>
        </w:rPr>
        <w:t xml:space="preserve">- расходы составили 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 453,0 тыс. рублей </w:t>
      </w:r>
      <w:r w:rsidRPr="00132FD0">
        <w:rPr>
          <w:rFonts w:ascii="Times New Roman" w:hAnsi="Times New Roman" w:cs="Times New Roman"/>
          <w:sz w:val="26"/>
          <w:szCs w:val="26"/>
        </w:rPr>
        <w:t>к плану года 99,8 %, в том числе</w:t>
      </w:r>
      <w:r w:rsidRPr="00132FD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32FD0">
        <w:rPr>
          <w:rFonts w:ascii="Times New Roman" w:hAnsi="Times New Roman" w:cs="Times New Roman"/>
          <w:sz w:val="26"/>
          <w:szCs w:val="26"/>
        </w:rPr>
        <w:t>проведение спортивных мероприятий – 337,6 тыс. рублей, приобретение спортивного инвентаря -110,4 тыс. рублей; баннеры – 5,0 тыс. рублей.</w:t>
      </w:r>
    </w:p>
    <w:p w:rsidR="00561BD5" w:rsidRPr="00132FD0" w:rsidRDefault="00561BD5" w:rsidP="00132FD0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>РЕШИЛИ:</w:t>
      </w:r>
    </w:p>
    <w:p w:rsidR="00561BD5" w:rsidRPr="00132FD0" w:rsidRDefault="00561BD5" w:rsidP="00132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32FD0">
        <w:rPr>
          <w:rFonts w:ascii="Times New Roman" w:hAnsi="Times New Roman" w:cs="Times New Roman"/>
          <w:sz w:val="26"/>
          <w:szCs w:val="26"/>
          <w:lang w:eastAsia="ru-RU"/>
        </w:rPr>
        <w:t>Поддержать вынесенный на публичные слушания решени</w:t>
      </w:r>
      <w:r w:rsidR="00086420" w:rsidRPr="00132FD0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 </w:t>
      </w:r>
      <w:r w:rsidR="00F618BD" w:rsidRPr="00132FD0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F618BD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086420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F618BD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 об исполнении бюджета Екатериновского м</w:t>
      </w:r>
      <w:r w:rsidR="00EA2A72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 образования за 202</w:t>
      </w:r>
      <w:r w:rsidR="00132FD0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618BD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F618BD"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и рекомендовать </w:t>
      </w:r>
      <w:r w:rsidR="003A0BC0" w:rsidRPr="00132FD0">
        <w:rPr>
          <w:rFonts w:ascii="Times New Roman" w:hAnsi="Times New Roman" w:cs="Times New Roman"/>
          <w:sz w:val="26"/>
          <w:szCs w:val="26"/>
          <w:lang w:eastAsia="ru-RU"/>
        </w:rPr>
        <w:t xml:space="preserve"> решение </w:t>
      </w:r>
      <w:r w:rsidR="00F618BD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отчета об исполнении бюджета Екатериновского муниципального образования за 20</w:t>
      </w:r>
      <w:r w:rsidR="00EA2A72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32FD0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618BD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 для рассмотрения на заседании Совета депутатов Екатериновского муниципального образования</w:t>
      </w:r>
      <w:r w:rsidR="00AC1517" w:rsidRPr="00132F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C2159E" w:rsidRPr="00132FD0" w:rsidRDefault="00C2159E" w:rsidP="00132F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C1517" w:rsidRPr="00132FD0" w:rsidRDefault="00AC1517" w:rsidP="00132F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3605C" w:rsidRPr="00132FD0" w:rsidRDefault="003A0BC0" w:rsidP="00132F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32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>Председатель рабочей группы:</w:t>
      </w:r>
      <w:r w:rsidR="00081100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="00E360D1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</w:t>
      </w:r>
      <w:r w:rsidR="00C2159E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4A2B1D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C2159E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3605C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</w:t>
      </w:r>
      <w:proofErr w:type="spellStart"/>
      <w:r w:rsidR="00132FD0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>Мурнаева</w:t>
      </w:r>
      <w:proofErr w:type="spellEnd"/>
      <w:r w:rsidR="00132FD0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В.А.</w:t>
      </w:r>
    </w:p>
    <w:p w:rsidR="00E27C46" w:rsidRPr="00132FD0" w:rsidRDefault="00E27C46" w:rsidP="00132F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27C46" w:rsidRPr="00132FD0" w:rsidRDefault="0013605C" w:rsidP="00132F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>Члены рабочей группы:</w:t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  <w:t xml:space="preserve">       </w:t>
      </w:r>
      <w:r w:rsidR="003A0BC0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9C423D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="00132FD0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>Мокров</w:t>
      </w:r>
      <w:proofErr w:type="spellEnd"/>
      <w:r w:rsidR="00132FD0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А.В.</w:t>
      </w:r>
    </w:p>
    <w:p w:rsidR="00132FD0" w:rsidRPr="00132FD0" w:rsidRDefault="00132FD0" w:rsidP="00132F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27C46" w:rsidRPr="00132FD0" w:rsidRDefault="00E27C46" w:rsidP="00132F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C43CCF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9C423D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Чушкин И.Н.</w:t>
      </w:r>
    </w:p>
    <w:p w:rsidR="009C423D" w:rsidRPr="00132FD0" w:rsidRDefault="009C423D" w:rsidP="00132F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13605C" w:rsidRPr="00132FD0" w:rsidRDefault="0013605C" w:rsidP="00132F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C43CCF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9C423D"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</w:t>
      </w:r>
      <w:proofErr w:type="spellStart"/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>Журихин</w:t>
      </w:r>
      <w:proofErr w:type="spellEnd"/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В.В.</w:t>
      </w:r>
    </w:p>
    <w:p w:rsidR="0013605C" w:rsidRPr="00132FD0" w:rsidRDefault="0013605C" w:rsidP="00132F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132FD0">
        <w:rPr>
          <w:rFonts w:ascii="Times New Roman" w:hAnsi="Times New Roman" w:cs="Times New Roman"/>
          <w:b/>
          <w:sz w:val="26"/>
          <w:szCs w:val="26"/>
          <w:lang w:eastAsia="ru-RU"/>
        </w:rPr>
        <w:tab/>
        <w:t xml:space="preserve">   </w:t>
      </w:r>
    </w:p>
    <w:sectPr w:rsidR="0013605C" w:rsidRPr="00132FD0" w:rsidSect="00CA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BC0"/>
    <w:rsid w:val="00042039"/>
    <w:rsid w:val="00060492"/>
    <w:rsid w:val="00081100"/>
    <w:rsid w:val="00086420"/>
    <w:rsid w:val="000A137F"/>
    <w:rsid w:val="00132FD0"/>
    <w:rsid w:val="0013605C"/>
    <w:rsid w:val="001833F3"/>
    <w:rsid w:val="001C3214"/>
    <w:rsid w:val="001F051A"/>
    <w:rsid w:val="00214165"/>
    <w:rsid w:val="00245951"/>
    <w:rsid w:val="00252F40"/>
    <w:rsid w:val="003A0BC0"/>
    <w:rsid w:val="003B3009"/>
    <w:rsid w:val="003C5920"/>
    <w:rsid w:val="004A2B1D"/>
    <w:rsid w:val="004C0D76"/>
    <w:rsid w:val="00550D63"/>
    <w:rsid w:val="00561BD5"/>
    <w:rsid w:val="0056657C"/>
    <w:rsid w:val="005A25D0"/>
    <w:rsid w:val="00610D88"/>
    <w:rsid w:val="0062118D"/>
    <w:rsid w:val="00660E7F"/>
    <w:rsid w:val="00684585"/>
    <w:rsid w:val="006D1C46"/>
    <w:rsid w:val="006D65A2"/>
    <w:rsid w:val="00752AF6"/>
    <w:rsid w:val="00753293"/>
    <w:rsid w:val="00765B1A"/>
    <w:rsid w:val="007A67C1"/>
    <w:rsid w:val="007B42B8"/>
    <w:rsid w:val="008D72B6"/>
    <w:rsid w:val="008E0F88"/>
    <w:rsid w:val="00966E46"/>
    <w:rsid w:val="009A2799"/>
    <w:rsid w:val="009C423D"/>
    <w:rsid w:val="00AB5CD9"/>
    <w:rsid w:val="00AC1517"/>
    <w:rsid w:val="00B40951"/>
    <w:rsid w:val="00B85AE1"/>
    <w:rsid w:val="00BC1992"/>
    <w:rsid w:val="00C2159E"/>
    <w:rsid w:val="00C43CCF"/>
    <w:rsid w:val="00CA65EB"/>
    <w:rsid w:val="00CB635F"/>
    <w:rsid w:val="00CC5060"/>
    <w:rsid w:val="00CE77F1"/>
    <w:rsid w:val="00D25180"/>
    <w:rsid w:val="00D35E94"/>
    <w:rsid w:val="00D6098C"/>
    <w:rsid w:val="00DD5C53"/>
    <w:rsid w:val="00E2291E"/>
    <w:rsid w:val="00E27C46"/>
    <w:rsid w:val="00E360D1"/>
    <w:rsid w:val="00EA2A72"/>
    <w:rsid w:val="00F14673"/>
    <w:rsid w:val="00F25BB0"/>
    <w:rsid w:val="00F476CF"/>
    <w:rsid w:val="00F618BD"/>
    <w:rsid w:val="00F91A9C"/>
    <w:rsid w:val="00FA2B90"/>
    <w:rsid w:val="00FA3963"/>
    <w:rsid w:val="00FC7C56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34FEA-D89F-4A02-8340-A18A5D17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4545</cp:lastModifiedBy>
  <cp:revision>44</cp:revision>
  <cp:lastPrinted>2023-12-05T07:18:00Z</cp:lastPrinted>
  <dcterms:created xsi:type="dcterms:W3CDTF">2011-11-23T12:34:00Z</dcterms:created>
  <dcterms:modified xsi:type="dcterms:W3CDTF">2024-04-15T11:34:00Z</dcterms:modified>
</cp:coreProperties>
</file>