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185" w:rsidRPr="00B3188F" w:rsidRDefault="00246185" w:rsidP="00246185">
      <w:pPr>
        <w:tabs>
          <w:tab w:val="left" w:pos="8100"/>
        </w:tabs>
        <w:jc w:val="center"/>
        <w:rPr>
          <w:b/>
          <w:sz w:val="24"/>
          <w:szCs w:val="24"/>
        </w:rPr>
      </w:pPr>
    </w:p>
    <w:p w:rsidR="003156B5" w:rsidRPr="003156B5" w:rsidRDefault="00246185" w:rsidP="00246185">
      <w:pPr>
        <w:jc w:val="center"/>
        <w:rPr>
          <w:b/>
          <w:sz w:val="28"/>
          <w:szCs w:val="28"/>
        </w:rPr>
      </w:pPr>
      <w:r w:rsidRPr="003156B5">
        <w:rPr>
          <w:b/>
          <w:sz w:val="28"/>
          <w:szCs w:val="28"/>
        </w:rPr>
        <w:t xml:space="preserve">АДМИНИСТРАЦИЯ  </w:t>
      </w:r>
      <w:r w:rsidR="003156B5" w:rsidRPr="003156B5">
        <w:rPr>
          <w:b/>
          <w:sz w:val="28"/>
          <w:szCs w:val="28"/>
        </w:rPr>
        <w:t>КОЛЕНОВСКОГО МУНИЦИПАЛЬНОГО ОБРАЗОВАНИЯ</w:t>
      </w:r>
    </w:p>
    <w:p w:rsidR="00246185" w:rsidRPr="003156B5" w:rsidRDefault="00246185" w:rsidP="00246185">
      <w:pPr>
        <w:jc w:val="center"/>
        <w:rPr>
          <w:b/>
          <w:sz w:val="28"/>
          <w:szCs w:val="28"/>
        </w:rPr>
      </w:pPr>
      <w:r w:rsidRPr="003156B5">
        <w:rPr>
          <w:b/>
          <w:sz w:val="28"/>
          <w:szCs w:val="28"/>
        </w:rPr>
        <w:t>ЕКАТЕРИНОВСКОГО МУНИЦИПАЛЬНОГО РАЙОНА</w:t>
      </w:r>
    </w:p>
    <w:p w:rsidR="00246185" w:rsidRPr="003156B5" w:rsidRDefault="00246185" w:rsidP="00C11141">
      <w:pPr>
        <w:jc w:val="center"/>
        <w:rPr>
          <w:b/>
          <w:sz w:val="28"/>
          <w:szCs w:val="28"/>
        </w:rPr>
      </w:pPr>
      <w:r w:rsidRPr="003156B5">
        <w:rPr>
          <w:b/>
          <w:sz w:val="28"/>
          <w:szCs w:val="28"/>
        </w:rPr>
        <w:t>САРАТОВСКОЙ ОБЛАСТИ</w:t>
      </w:r>
    </w:p>
    <w:p w:rsidR="00246185" w:rsidRPr="003156B5" w:rsidRDefault="00246185" w:rsidP="00246185">
      <w:pPr>
        <w:rPr>
          <w:b/>
          <w:sz w:val="28"/>
          <w:szCs w:val="28"/>
        </w:rPr>
      </w:pPr>
      <w:r w:rsidRPr="003156B5">
        <w:rPr>
          <w:b/>
          <w:sz w:val="28"/>
          <w:szCs w:val="28"/>
        </w:rPr>
        <w:t xml:space="preserve">                                   </w:t>
      </w:r>
    </w:p>
    <w:p w:rsidR="00246185" w:rsidRPr="003156B5" w:rsidRDefault="00BE06AC" w:rsidP="00246185">
      <w:pPr>
        <w:jc w:val="center"/>
        <w:rPr>
          <w:b/>
          <w:sz w:val="28"/>
          <w:szCs w:val="28"/>
        </w:rPr>
      </w:pPr>
      <w:r w:rsidRPr="003156B5">
        <w:rPr>
          <w:b/>
          <w:sz w:val="28"/>
          <w:szCs w:val="28"/>
        </w:rPr>
        <w:t>ПОСТАНОВЛЕНИЕ</w:t>
      </w:r>
    </w:p>
    <w:p w:rsidR="00246185" w:rsidRPr="003156B5" w:rsidRDefault="00246185" w:rsidP="00246185">
      <w:pPr>
        <w:rPr>
          <w:sz w:val="28"/>
          <w:szCs w:val="28"/>
          <w:u w:val="single"/>
        </w:rPr>
      </w:pPr>
    </w:p>
    <w:p w:rsidR="00246185" w:rsidRPr="003156B5" w:rsidRDefault="003156B5" w:rsidP="00246185">
      <w:pPr>
        <w:rPr>
          <w:b/>
          <w:sz w:val="28"/>
          <w:szCs w:val="28"/>
          <w:u w:val="single"/>
        </w:rPr>
      </w:pPr>
      <w:r>
        <w:rPr>
          <w:b/>
          <w:sz w:val="28"/>
          <w:szCs w:val="28"/>
          <w:u w:val="single"/>
        </w:rPr>
        <w:t>о</w:t>
      </w:r>
      <w:r w:rsidR="00246185" w:rsidRPr="003156B5">
        <w:rPr>
          <w:b/>
          <w:sz w:val="28"/>
          <w:szCs w:val="28"/>
          <w:u w:val="single"/>
        </w:rPr>
        <w:t xml:space="preserve">т </w:t>
      </w:r>
      <w:r w:rsidR="00DA4147" w:rsidRPr="003156B5">
        <w:rPr>
          <w:b/>
          <w:sz w:val="28"/>
          <w:szCs w:val="28"/>
          <w:u w:val="single"/>
        </w:rPr>
        <w:t xml:space="preserve">  </w:t>
      </w:r>
      <w:r w:rsidRPr="003156B5">
        <w:rPr>
          <w:b/>
          <w:sz w:val="28"/>
          <w:szCs w:val="28"/>
          <w:u w:val="single"/>
        </w:rPr>
        <w:t xml:space="preserve">11 ноября </w:t>
      </w:r>
      <w:r w:rsidR="008A31B9" w:rsidRPr="003156B5">
        <w:rPr>
          <w:b/>
          <w:sz w:val="28"/>
          <w:szCs w:val="28"/>
          <w:u w:val="single"/>
        </w:rPr>
        <w:t>2019г.</w:t>
      </w:r>
      <w:r w:rsidR="00246185" w:rsidRPr="003156B5">
        <w:rPr>
          <w:b/>
          <w:sz w:val="28"/>
          <w:szCs w:val="28"/>
          <w:u w:val="single"/>
        </w:rPr>
        <w:t xml:space="preserve"> №</w:t>
      </w:r>
      <w:r w:rsidR="00D13C9C" w:rsidRPr="003156B5">
        <w:rPr>
          <w:b/>
          <w:sz w:val="28"/>
          <w:szCs w:val="28"/>
          <w:u w:val="single"/>
        </w:rPr>
        <w:t xml:space="preserve"> </w:t>
      </w:r>
      <w:r w:rsidRPr="003156B5">
        <w:rPr>
          <w:b/>
          <w:sz w:val="28"/>
          <w:szCs w:val="28"/>
          <w:u w:val="single"/>
        </w:rPr>
        <w:t>38</w:t>
      </w:r>
      <w:r w:rsidR="00246185" w:rsidRPr="003156B5">
        <w:rPr>
          <w:b/>
          <w:sz w:val="28"/>
          <w:szCs w:val="28"/>
          <w:u w:val="single"/>
        </w:rPr>
        <w:t xml:space="preserve"> </w:t>
      </w:r>
    </w:p>
    <w:p w:rsidR="00246185" w:rsidRPr="003156B5" w:rsidRDefault="003156B5" w:rsidP="00246185">
      <w:pPr>
        <w:rPr>
          <w:b/>
          <w:sz w:val="28"/>
          <w:szCs w:val="28"/>
        </w:rPr>
      </w:pPr>
      <w:r w:rsidRPr="003156B5">
        <w:rPr>
          <w:b/>
          <w:sz w:val="28"/>
          <w:szCs w:val="28"/>
        </w:rPr>
        <w:t xml:space="preserve">   с.Колено</w:t>
      </w:r>
    </w:p>
    <w:p w:rsidR="00DD15ED" w:rsidRPr="003156B5" w:rsidRDefault="00DD15ED" w:rsidP="00246185">
      <w:pPr>
        <w:rPr>
          <w:sz w:val="28"/>
          <w:szCs w:val="28"/>
        </w:rPr>
      </w:pPr>
    </w:p>
    <w:p w:rsidR="00DD15ED" w:rsidRPr="003156B5" w:rsidRDefault="00DD15ED" w:rsidP="00246185">
      <w:pPr>
        <w:rPr>
          <w:b/>
          <w:sz w:val="28"/>
          <w:szCs w:val="28"/>
        </w:rPr>
      </w:pPr>
      <w:r w:rsidRPr="003156B5">
        <w:rPr>
          <w:b/>
          <w:sz w:val="28"/>
          <w:szCs w:val="28"/>
        </w:rPr>
        <w:t>Об утверждении  порядка формирования, утверждения</w:t>
      </w:r>
    </w:p>
    <w:p w:rsidR="00DD15ED" w:rsidRPr="003156B5" w:rsidRDefault="00DD15ED" w:rsidP="00246185">
      <w:pPr>
        <w:rPr>
          <w:b/>
          <w:sz w:val="28"/>
          <w:szCs w:val="28"/>
        </w:rPr>
      </w:pPr>
      <w:r w:rsidRPr="003156B5">
        <w:rPr>
          <w:b/>
          <w:sz w:val="28"/>
          <w:szCs w:val="28"/>
        </w:rPr>
        <w:t xml:space="preserve">планов-графиков закупок, внесения изменений в такие </w:t>
      </w:r>
    </w:p>
    <w:p w:rsidR="00DD15ED" w:rsidRPr="003156B5" w:rsidRDefault="00DD15ED" w:rsidP="00246185">
      <w:pPr>
        <w:rPr>
          <w:b/>
          <w:sz w:val="28"/>
          <w:szCs w:val="28"/>
        </w:rPr>
      </w:pPr>
      <w:r w:rsidRPr="003156B5">
        <w:rPr>
          <w:b/>
          <w:sz w:val="28"/>
          <w:szCs w:val="28"/>
        </w:rPr>
        <w:t>планы-графики, размещения планов-графиков закупок</w:t>
      </w:r>
    </w:p>
    <w:p w:rsidR="00DD15ED" w:rsidRPr="003156B5" w:rsidRDefault="00DD15ED" w:rsidP="00246185">
      <w:pPr>
        <w:rPr>
          <w:b/>
          <w:sz w:val="28"/>
          <w:szCs w:val="28"/>
        </w:rPr>
      </w:pPr>
      <w:r w:rsidRPr="003156B5">
        <w:rPr>
          <w:b/>
          <w:sz w:val="28"/>
          <w:szCs w:val="28"/>
        </w:rPr>
        <w:t xml:space="preserve"> в единой информационной системе в сфере закупок, об </w:t>
      </w:r>
    </w:p>
    <w:p w:rsidR="00DD15ED" w:rsidRPr="003156B5" w:rsidRDefault="00DD15ED" w:rsidP="00246185">
      <w:pPr>
        <w:rPr>
          <w:b/>
          <w:sz w:val="28"/>
          <w:szCs w:val="28"/>
        </w:rPr>
      </w:pPr>
      <w:r w:rsidRPr="003156B5">
        <w:rPr>
          <w:b/>
          <w:sz w:val="28"/>
          <w:szCs w:val="28"/>
        </w:rPr>
        <w:t>особенностях включения информации в такие планы-</w:t>
      </w:r>
    </w:p>
    <w:p w:rsidR="00DD15ED" w:rsidRPr="003156B5" w:rsidRDefault="00DD15ED" w:rsidP="00246185">
      <w:pPr>
        <w:rPr>
          <w:b/>
          <w:sz w:val="28"/>
          <w:szCs w:val="28"/>
        </w:rPr>
      </w:pPr>
      <w:r w:rsidRPr="003156B5">
        <w:rPr>
          <w:b/>
          <w:sz w:val="28"/>
          <w:szCs w:val="28"/>
        </w:rPr>
        <w:t>графики и о требованиях к форме планов-графиков закупок</w:t>
      </w:r>
    </w:p>
    <w:p w:rsidR="009902E8" w:rsidRPr="003156B5" w:rsidRDefault="009902E8" w:rsidP="00565782">
      <w:pPr>
        <w:spacing w:line="216" w:lineRule="auto"/>
        <w:jc w:val="center"/>
        <w:rPr>
          <w:b/>
          <w:sz w:val="28"/>
          <w:szCs w:val="28"/>
        </w:rPr>
      </w:pPr>
    </w:p>
    <w:p w:rsidR="009902E8" w:rsidRPr="003156B5" w:rsidRDefault="009902E8" w:rsidP="00246185">
      <w:pPr>
        <w:spacing w:line="216" w:lineRule="auto"/>
        <w:rPr>
          <w:b/>
          <w:sz w:val="28"/>
          <w:szCs w:val="28"/>
        </w:rPr>
      </w:pPr>
    </w:p>
    <w:p w:rsidR="005C2133" w:rsidRPr="003156B5" w:rsidRDefault="005C2133" w:rsidP="005C2133">
      <w:pPr>
        <w:rPr>
          <w:sz w:val="28"/>
          <w:szCs w:val="28"/>
        </w:rPr>
      </w:pPr>
    </w:p>
    <w:p w:rsidR="005C2133" w:rsidRPr="003156B5" w:rsidRDefault="005C2133" w:rsidP="0006533E">
      <w:pPr>
        <w:spacing w:line="216" w:lineRule="auto"/>
        <w:ind w:firstLine="567"/>
        <w:jc w:val="both"/>
        <w:rPr>
          <w:sz w:val="28"/>
          <w:szCs w:val="28"/>
        </w:rPr>
      </w:pPr>
      <w:r w:rsidRPr="003156B5">
        <w:rPr>
          <w:sz w:val="28"/>
          <w:szCs w:val="28"/>
        </w:rPr>
        <w:t>В соответствии с частями 3 и 4 статьи 16 Федерального закона "О контрактной системе в сфере закупок товаров, работ, услуг для обеспечения государственных и муниципальных нужд"</w:t>
      </w:r>
      <w:r w:rsidR="0006533E" w:rsidRPr="003156B5">
        <w:rPr>
          <w:sz w:val="28"/>
          <w:szCs w:val="28"/>
        </w:rPr>
        <w:t xml:space="preserve"> для обеспечения нужд </w:t>
      </w:r>
    </w:p>
    <w:p w:rsidR="00A62282" w:rsidRPr="003156B5" w:rsidRDefault="003156B5" w:rsidP="00A62282">
      <w:pPr>
        <w:spacing w:line="216" w:lineRule="auto"/>
        <w:ind w:firstLine="567"/>
        <w:jc w:val="both"/>
        <w:rPr>
          <w:sz w:val="28"/>
          <w:szCs w:val="28"/>
        </w:rPr>
      </w:pPr>
      <w:r w:rsidRPr="003156B5">
        <w:rPr>
          <w:sz w:val="28"/>
          <w:szCs w:val="28"/>
        </w:rPr>
        <w:t>ПОСТАНОВЛЯЮ</w:t>
      </w:r>
      <w:r w:rsidR="00A62282" w:rsidRPr="003156B5">
        <w:rPr>
          <w:sz w:val="28"/>
          <w:szCs w:val="28"/>
        </w:rPr>
        <w:t>:</w:t>
      </w:r>
    </w:p>
    <w:p w:rsidR="005C2133" w:rsidRPr="003156B5" w:rsidRDefault="005C2133" w:rsidP="00A62282">
      <w:pPr>
        <w:ind w:firstLine="567"/>
        <w:jc w:val="both"/>
        <w:rPr>
          <w:sz w:val="28"/>
          <w:szCs w:val="28"/>
        </w:rPr>
      </w:pPr>
      <w:r w:rsidRPr="003156B5">
        <w:rPr>
          <w:sz w:val="28"/>
          <w:szCs w:val="28"/>
        </w:rPr>
        <w:t>1. Утвердить Положение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 (далее - Положение).</w:t>
      </w:r>
    </w:p>
    <w:p w:rsidR="005C2133" w:rsidRPr="003156B5" w:rsidRDefault="00A62282" w:rsidP="00A62282">
      <w:pPr>
        <w:ind w:firstLine="567"/>
        <w:jc w:val="both"/>
        <w:rPr>
          <w:sz w:val="28"/>
          <w:szCs w:val="28"/>
        </w:rPr>
      </w:pPr>
      <w:r w:rsidRPr="003156B5">
        <w:rPr>
          <w:sz w:val="28"/>
          <w:szCs w:val="28"/>
        </w:rPr>
        <w:t>2</w:t>
      </w:r>
      <w:r w:rsidR="005C2133" w:rsidRPr="003156B5">
        <w:rPr>
          <w:sz w:val="28"/>
          <w:szCs w:val="28"/>
        </w:rPr>
        <w:t>. Установить, что положения пункта 17 Положения применяются заказчиками и лицами, указанными в подпунктах "б" и "г" пункта 2 Положения, с 1 апреля 2020 г., а заказчиками и лицами, указанными в подпунктах "е", "ж", "и" и "к" пункта 2 Положения (при формировании планов-графиков закупок на 2021 финансовый год, плановый период и последующие периоды), - с 1 октября 2020 г.</w:t>
      </w:r>
    </w:p>
    <w:p w:rsidR="004C03E9" w:rsidRPr="003156B5" w:rsidRDefault="00A62282" w:rsidP="00A62282">
      <w:pPr>
        <w:ind w:firstLine="567"/>
        <w:jc w:val="both"/>
        <w:rPr>
          <w:sz w:val="28"/>
          <w:szCs w:val="28"/>
        </w:rPr>
      </w:pPr>
      <w:r w:rsidRPr="003156B5">
        <w:rPr>
          <w:sz w:val="28"/>
          <w:szCs w:val="28"/>
        </w:rPr>
        <w:t>3.</w:t>
      </w:r>
      <w:r w:rsidR="004C03E9" w:rsidRPr="003156B5">
        <w:rPr>
          <w:sz w:val="28"/>
          <w:szCs w:val="28"/>
        </w:rPr>
        <w:t>Настоящее постановление вступает в силу с 1 января 2020 года.</w:t>
      </w:r>
    </w:p>
    <w:p w:rsidR="004C03E9" w:rsidRPr="003156B5" w:rsidRDefault="00A62282" w:rsidP="00A62282">
      <w:pPr>
        <w:ind w:firstLine="567"/>
        <w:jc w:val="both"/>
        <w:rPr>
          <w:sz w:val="28"/>
          <w:szCs w:val="28"/>
        </w:rPr>
      </w:pPr>
      <w:r w:rsidRPr="003156B5">
        <w:rPr>
          <w:sz w:val="28"/>
          <w:szCs w:val="28"/>
        </w:rPr>
        <w:t>4.</w:t>
      </w:r>
      <w:r w:rsidR="004C03E9" w:rsidRPr="003156B5">
        <w:rPr>
          <w:sz w:val="28"/>
          <w:szCs w:val="28"/>
        </w:rPr>
        <w:t>Опубликовать настоящее постановление</w:t>
      </w:r>
      <w:r w:rsidR="003156B5">
        <w:rPr>
          <w:sz w:val="28"/>
          <w:szCs w:val="28"/>
        </w:rPr>
        <w:t xml:space="preserve"> путем размещения на </w:t>
      </w:r>
      <w:r w:rsidR="00FD4F39">
        <w:rPr>
          <w:sz w:val="28"/>
          <w:szCs w:val="28"/>
        </w:rPr>
        <w:t xml:space="preserve">официальном  </w:t>
      </w:r>
      <w:r w:rsidR="003156B5">
        <w:rPr>
          <w:sz w:val="28"/>
          <w:szCs w:val="28"/>
        </w:rPr>
        <w:t xml:space="preserve"> сайте </w:t>
      </w:r>
      <w:r w:rsidR="004C03E9" w:rsidRPr="003156B5">
        <w:rPr>
          <w:sz w:val="28"/>
          <w:szCs w:val="28"/>
        </w:rPr>
        <w:t xml:space="preserve"> </w:t>
      </w:r>
      <w:r w:rsidR="00FD4F39">
        <w:rPr>
          <w:sz w:val="28"/>
          <w:szCs w:val="28"/>
        </w:rPr>
        <w:t xml:space="preserve">Екатериновского муниципального района </w:t>
      </w:r>
      <w:r w:rsidR="004C03E9" w:rsidRPr="003156B5">
        <w:rPr>
          <w:sz w:val="28"/>
          <w:szCs w:val="28"/>
        </w:rPr>
        <w:t>в сети Интернет.</w:t>
      </w:r>
    </w:p>
    <w:p w:rsidR="004C03E9" w:rsidRPr="003156B5" w:rsidRDefault="004C03E9" w:rsidP="00A35C83">
      <w:pPr>
        <w:pStyle w:val="ae"/>
        <w:numPr>
          <w:ilvl w:val="0"/>
          <w:numId w:val="13"/>
        </w:numPr>
        <w:tabs>
          <w:tab w:val="left" w:pos="993"/>
        </w:tabs>
        <w:spacing w:line="240" w:lineRule="auto"/>
        <w:jc w:val="both"/>
        <w:rPr>
          <w:rFonts w:ascii="Times New Roman" w:hAnsi="Times New Roman" w:cs="Times New Roman"/>
          <w:sz w:val="28"/>
          <w:szCs w:val="28"/>
        </w:rPr>
      </w:pPr>
      <w:r w:rsidRPr="003156B5">
        <w:rPr>
          <w:rFonts w:ascii="Times New Roman" w:hAnsi="Times New Roman" w:cs="Times New Roman"/>
          <w:sz w:val="28"/>
          <w:szCs w:val="28"/>
        </w:rPr>
        <w:t xml:space="preserve">Контроль за исполнение настоящего постановления </w:t>
      </w:r>
      <w:r w:rsidR="00BC7A25" w:rsidRPr="003156B5">
        <w:rPr>
          <w:rFonts w:ascii="Times New Roman" w:hAnsi="Times New Roman" w:cs="Times New Roman"/>
          <w:sz w:val="28"/>
          <w:szCs w:val="28"/>
        </w:rPr>
        <w:t>оставляю за собой</w:t>
      </w:r>
      <w:r w:rsidRPr="003156B5">
        <w:rPr>
          <w:rFonts w:ascii="Times New Roman" w:hAnsi="Times New Roman" w:cs="Times New Roman"/>
          <w:sz w:val="28"/>
          <w:szCs w:val="28"/>
        </w:rPr>
        <w:t>.</w:t>
      </w:r>
    </w:p>
    <w:p w:rsidR="004C03E9" w:rsidRPr="003156B5" w:rsidRDefault="004C03E9" w:rsidP="004C03E9">
      <w:pPr>
        <w:pStyle w:val="ae"/>
        <w:tabs>
          <w:tab w:val="left" w:pos="993"/>
        </w:tabs>
        <w:spacing w:line="240" w:lineRule="auto"/>
        <w:ind w:left="567"/>
        <w:jc w:val="both"/>
        <w:rPr>
          <w:rFonts w:ascii="Times New Roman" w:hAnsi="Times New Roman" w:cs="Times New Roman"/>
          <w:sz w:val="28"/>
          <w:szCs w:val="28"/>
        </w:rPr>
      </w:pPr>
    </w:p>
    <w:p w:rsidR="004C03E9" w:rsidRPr="003156B5" w:rsidRDefault="003156B5" w:rsidP="003156B5">
      <w:pPr>
        <w:pStyle w:val="ae"/>
        <w:spacing w:after="0" w:line="240" w:lineRule="auto"/>
        <w:ind w:left="0"/>
        <w:rPr>
          <w:rFonts w:ascii="Times New Roman" w:hAnsi="Times New Roman" w:cs="Times New Roman"/>
          <w:sz w:val="28"/>
          <w:szCs w:val="28"/>
        </w:rPr>
      </w:pPr>
      <w:r w:rsidRPr="003156B5">
        <w:rPr>
          <w:rFonts w:ascii="Times New Roman" w:hAnsi="Times New Roman" w:cs="Times New Roman"/>
          <w:sz w:val="28"/>
          <w:szCs w:val="28"/>
        </w:rPr>
        <w:t>Глава администрации</w:t>
      </w:r>
    </w:p>
    <w:p w:rsidR="003156B5" w:rsidRPr="003156B5" w:rsidRDefault="003156B5" w:rsidP="003156B5">
      <w:pPr>
        <w:pStyle w:val="ae"/>
        <w:spacing w:after="0" w:line="240" w:lineRule="auto"/>
        <w:ind w:left="0"/>
        <w:rPr>
          <w:rFonts w:ascii="Times New Roman" w:hAnsi="Times New Roman" w:cs="Times New Roman"/>
          <w:sz w:val="28"/>
          <w:szCs w:val="28"/>
        </w:rPr>
      </w:pPr>
      <w:r w:rsidRPr="003156B5">
        <w:rPr>
          <w:rFonts w:ascii="Times New Roman" w:hAnsi="Times New Roman" w:cs="Times New Roman"/>
          <w:sz w:val="28"/>
          <w:szCs w:val="28"/>
        </w:rPr>
        <w:t xml:space="preserve">  Коленовского МО:                                                            С.В.Гусенков</w:t>
      </w:r>
    </w:p>
    <w:p w:rsidR="003156B5" w:rsidRPr="003156B5" w:rsidRDefault="003156B5" w:rsidP="004C03E9">
      <w:pPr>
        <w:pStyle w:val="ae"/>
        <w:spacing w:line="240" w:lineRule="auto"/>
        <w:ind w:left="0"/>
        <w:rPr>
          <w:rFonts w:ascii="Times New Roman" w:hAnsi="Times New Roman" w:cs="Times New Roman"/>
          <w:sz w:val="28"/>
          <w:szCs w:val="28"/>
        </w:rPr>
      </w:pPr>
    </w:p>
    <w:p w:rsidR="004C03E9" w:rsidRPr="003156B5" w:rsidRDefault="004C03E9" w:rsidP="004C03E9">
      <w:pPr>
        <w:pStyle w:val="ae"/>
        <w:spacing w:line="240" w:lineRule="auto"/>
        <w:ind w:left="0"/>
        <w:rPr>
          <w:rFonts w:ascii="Times New Roman" w:hAnsi="Times New Roman" w:cs="Times New Roman"/>
          <w:sz w:val="28"/>
          <w:szCs w:val="28"/>
        </w:rPr>
      </w:pPr>
    </w:p>
    <w:p w:rsidR="004C03E9" w:rsidRPr="003156B5" w:rsidRDefault="004C03E9" w:rsidP="004C03E9">
      <w:pPr>
        <w:pStyle w:val="ae"/>
        <w:spacing w:line="240" w:lineRule="auto"/>
        <w:ind w:left="0"/>
        <w:rPr>
          <w:rFonts w:ascii="Times New Roman" w:hAnsi="Times New Roman" w:cs="Times New Roman"/>
          <w:sz w:val="28"/>
          <w:szCs w:val="28"/>
        </w:rPr>
      </w:pPr>
    </w:p>
    <w:p w:rsidR="004C03E9" w:rsidRPr="003156B5" w:rsidRDefault="004C03E9" w:rsidP="005C2133">
      <w:pPr>
        <w:rPr>
          <w:sz w:val="28"/>
          <w:szCs w:val="28"/>
        </w:rPr>
      </w:pPr>
    </w:p>
    <w:p w:rsidR="00421A35" w:rsidRPr="003156B5" w:rsidRDefault="00421A35" w:rsidP="00421A35">
      <w:pPr>
        <w:pStyle w:val="ae"/>
        <w:spacing w:after="0" w:line="240" w:lineRule="auto"/>
        <w:ind w:left="0"/>
        <w:jc w:val="right"/>
        <w:rPr>
          <w:rFonts w:ascii="Times New Roman" w:hAnsi="Times New Roman" w:cs="Times New Roman"/>
          <w:sz w:val="28"/>
          <w:szCs w:val="28"/>
        </w:rPr>
      </w:pPr>
      <w:r w:rsidRPr="003156B5">
        <w:rPr>
          <w:rFonts w:ascii="Times New Roman" w:hAnsi="Times New Roman" w:cs="Times New Roman"/>
          <w:sz w:val="28"/>
          <w:szCs w:val="28"/>
        </w:rPr>
        <w:t xml:space="preserve">                                                  Приложение</w:t>
      </w:r>
    </w:p>
    <w:p w:rsidR="00421A35" w:rsidRDefault="00421A35" w:rsidP="00421A35">
      <w:pPr>
        <w:pStyle w:val="ae"/>
        <w:spacing w:after="0" w:line="240" w:lineRule="auto"/>
        <w:ind w:left="0"/>
        <w:jc w:val="right"/>
        <w:rPr>
          <w:rFonts w:ascii="Times New Roman" w:hAnsi="Times New Roman" w:cs="Times New Roman"/>
          <w:sz w:val="28"/>
          <w:szCs w:val="28"/>
        </w:rPr>
      </w:pPr>
      <w:r w:rsidRPr="003156B5">
        <w:rPr>
          <w:rFonts w:ascii="Times New Roman" w:hAnsi="Times New Roman" w:cs="Times New Roman"/>
          <w:sz w:val="28"/>
          <w:szCs w:val="28"/>
        </w:rPr>
        <w:t xml:space="preserve">                                                                                      к постановлению администрации</w:t>
      </w:r>
    </w:p>
    <w:p w:rsidR="003156B5" w:rsidRPr="003156B5" w:rsidRDefault="003156B5" w:rsidP="00421A35">
      <w:pPr>
        <w:pStyle w:val="ae"/>
        <w:spacing w:after="0" w:line="240" w:lineRule="auto"/>
        <w:ind w:left="0"/>
        <w:jc w:val="right"/>
        <w:rPr>
          <w:rFonts w:ascii="Times New Roman" w:hAnsi="Times New Roman" w:cs="Times New Roman"/>
          <w:sz w:val="28"/>
          <w:szCs w:val="28"/>
        </w:rPr>
      </w:pPr>
      <w:r>
        <w:rPr>
          <w:rFonts w:ascii="Times New Roman" w:hAnsi="Times New Roman" w:cs="Times New Roman"/>
          <w:sz w:val="28"/>
          <w:szCs w:val="28"/>
        </w:rPr>
        <w:t>Коленовского муниципального образования</w:t>
      </w:r>
    </w:p>
    <w:p w:rsidR="00421A35" w:rsidRPr="003156B5" w:rsidRDefault="00421A35" w:rsidP="00421A35">
      <w:pPr>
        <w:pStyle w:val="ae"/>
        <w:spacing w:after="0" w:line="240" w:lineRule="auto"/>
        <w:ind w:left="0"/>
        <w:jc w:val="right"/>
        <w:rPr>
          <w:rFonts w:ascii="Times New Roman" w:hAnsi="Times New Roman" w:cs="Times New Roman"/>
          <w:sz w:val="28"/>
          <w:szCs w:val="28"/>
        </w:rPr>
      </w:pPr>
      <w:r w:rsidRPr="003156B5">
        <w:rPr>
          <w:rFonts w:ascii="Times New Roman" w:hAnsi="Times New Roman" w:cs="Times New Roman"/>
          <w:sz w:val="28"/>
          <w:szCs w:val="28"/>
        </w:rPr>
        <w:t>Екатериновского муниципального района</w:t>
      </w:r>
    </w:p>
    <w:p w:rsidR="00421A35" w:rsidRPr="003156B5" w:rsidRDefault="00421A35" w:rsidP="00421A35">
      <w:pPr>
        <w:pStyle w:val="ae"/>
        <w:spacing w:after="0" w:line="240" w:lineRule="auto"/>
        <w:ind w:left="0"/>
        <w:jc w:val="right"/>
        <w:rPr>
          <w:rFonts w:ascii="Times New Roman" w:hAnsi="Times New Roman" w:cs="Times New Roman"/>
          <w:sz w:val="28"/>
          <w:szCs w:val="28"/>
        </w:rPr>
      </w:pPr>
      <w:r w:rsidRPr="003156B5">
        <w:rPr>
          <w:rFonts w:ascii="Times New Roman" w:hAnsi="Times New Roman" w:cs="Times New Roman"/>
          <w:sz w:val="28"/>
          <w:szCs w:val="28"/>
        </w:rPr>
        <w:t xml:space="preserve">                                                                  Саратовской области</w:t>
      </w:r>
    </w:p>
    <w:p w:rsidR="00421A35" w:rsidRPr="003156B5" w:rsidRDefault="00421A35" w:rsidP="00421A35">
      <w:pPr>
        <w:pStyle w:val="ae"/>
        <w:spacing w:after="0" w:line="240" w:lineRule="auto"/>
        <w:ind w:left="0"/>
        <w:jc w:val="right"/>
        <w:rPr>
          <w:rFonts w:ascii="Times New Roman" w:hAnsi="Times New Roman" w:cs="Times New Roman"/>
          <w:sz w:val="28"/>
          <w:szCs w:val="28"/>
        </w:rPr>
      </w:pPr>
      <w:r w:rsidRPr="003156B5">
        <w:rPr>
          <w:rFonts w:ascii="Times New Roman" w:hAnsi="Times New Roman" w:cs="Times New Roman"/>
          <w:sz w:val="28"/>
          <w:szCs w:val="28"/>
        </w:rPr>
        <w:t xml:space="preserve">           </w:t>
      </w:r>
      <w:r w:rsidR="003156B5">
        <w:rPr>
          <w:rFonts w:ascii="Times New Roman" w:hAnsi="Times New Roman" w:cs="Times New Roman"/>
          <w:sz w:val="28"/>
          <w:szCs w:val="28"/>
        </w:rPr>
        <w:t xml:space="preserve">                            </w:t>
      </w:r>
      <w:r w:rsidRPr="003156B5">
        <w:rPr>
          <w:rFonts w:ascii="Times New Roman" w:hAnsi="Times New Roman" w:cs="Times New Roman"/>
          <w:sz w:val="28"/>
          <w:szCs w:val="28"/>
        </w:rPr>
        <w:t xml:space="preserve"> от </w:t>
      </w:r>
      <w:r w:rsidR="003156B5">
        <w:rPr>
          <w:rFonts w:ascii="Times New Roman" w:hAnsi="Times New Roman" w:cs="Times New Roman"/>
          <w:sz w:val="28"/>
          <w:szCs w:val="28"/>
        </w:rPr>
        <w:t>11</w:t>
      </w:r>
      <w:r w:rsidR="009E6ABD" w:rsidRPr="003156B5">
        <w:rPr>
          <w:rFonts w:ascii="Times New Roman" w:hAnsi="Times New Roman" w:cs="Times New Roman"/>
          <w:sz w:val="28"/>
          <w:szCs w:val="28"/>
        </w:rPr>
        <w:t>.</w:t>
      </w:r>
      <w:r w:rsidR="003156B5">
        <w:rPr>
          <w:rFonts w:ascii="Times New Roman" w:hAnsi="Times New Roman" w:cs="Times New Roman"/>
          <w:sz w:val="28"/>
          <w:szCs w:val="28"/>
        </w:rPr>
        <w:t>11</w:t>
      </w:r>
      <w:r w:rsidRPr="003156B5">
        <w:rPr>
          <w:rFonts w:ascii="Times New Roman" w:hAnsi="Times New Roman" w:cs="Times New Roman"/>
          <w:sz w:val="28"/>
          <w:szCs w:val="28"/>
        </w:rPr>
        <w:t>.2019г.</w:t>
      </w:r>
      <w:r w:rsidR="005C41DC">
        <w:rPr>
          <w:rFonts w:ascii="Times New Roman" w:hAnsi="Times New Roman" w:cs="Times New Roman"/>
          <w:sz w:val="28"/>
          <w:szCs w:val="28"/>
        </w:rPr>
        <w:t>№38</w:t>
      </w:r>
    </w:p>
    <w:p w:rsidR="00DD15ED" w:rsidRPr="003156B5" w:rsidRDefault="00DD15ED" w:rsidP="00DD15ED">
      <w:pPr>
        <w:pStyle w:val="1"/>
        <w:rPr>
          <w:rFonts w:asciiTheme="minorHAnsi" w:hAnsiTheme="minorHAnsi"/>
          <w:szCs w:val="28"/>
        </w:rPr>
      </w:pPr>
    </w:p>
    <w:p w:rsidR="00DD15ED" w:rsidRPr="003156B5" w:rsidRDefault="005C2133" w:rsidP="00DD15ED">
      <w:pPr>
        <w:pStyle w:val="1"/>
        <w:rPr>
          <w:rFonts w:ascii="Times New Roman" w:hAnsi="Times New Roman"/>
          <w:szCs w:val="28"/>
        </w:rPr>
      </w:pPr>
      <w:r w:rsidRPr="003156B5">
        <w:rPr>
          <w:szCs w:val="28"/>
        </w:rPr>
        <w:br/>
      </w:r>
      <w:r w:rsidR="00DD15ED" w:rsidRPr="003156B5">
        <w:rPr>
          <w:rFonts w:ascii="Times New Roman" w:hAnsi="Times New Roman"/>
          <w:szCs w:val="28"/>
        </w:rPr>
        <w:t>ПОЛОЖЕНИЕ</w:t>
      </w:r>
    </w:p>
    <w:p w:rsidR="00DD15ED" w:rsidRPr="003156B5" w:rsidRDefault="00DD15ED" w:rsidP="00DD15ED">
      <w:pPr>
        <w:jc w:val="center"/>
        <w:rPr>
          <w:b/>
          <w:sz w:val="28"/>
          <w:szCs w:val="28"/>
        </w:rPr>
      </w:pPr>
      <w:r w:rsidRPr="003156B5">
        <w:rPr>
          <w:b/>
          <w:sz w:val="28"/>
          <w:szCs w:val="28"/>
        </w:rPr>
        <w:t>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w:t>
      </w:r>
    </w:p>
    <w:p w:rsidR="00DD15ED" w:rsidRPr="003156B5" w:rsidRDefault="00DD15ED" w:rsidP="005C2133">
      <w:pPr>
        <w:rPr>
          <w:sz w:val="28"/>
          <w:szCs w:val="28"/>
        </w:rPr>
      </w:pPr>
    </w:p>
    <w:p w:rsidR="00DD15ED" w:rsidRPr="003156B5" w:rsidRDefault="00DD15ED" w:rsidP="005C2133">
      <w:pPr>
        <w:rPr>
          <w:sz w:val="28"/>
          <w:szCs w:val="28"/>
        </w:rPr>
      </w:pPr>
    </w:p>
    <w:p w:rsidR="005C2133" w:rsidRPr="003156B5" w:rsidRDefault="005C2133" w:rsidP="00B31A48">
      <w:pPr>
        <w:jc w:val="both"/>
        <w:rPr>
          <w:sz w:val="28"/>
          <w:szCs w:val="28"/>
        </w:rPr>
      </w:pPr>
      <w:r w:rsidRPr="003156B5">
        <w:rPr>
          <w:sz w:val="28"/>
          <w:szCs w:val="28"/>
        </w:rPr>
        <w:t>1. Настоящее Положение устанавливает порядок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особенности включения информации, указанной в части 4 статьи 16 Федерального закона "О контрактной системе в сфере закупок товаров, работ, услуг для обеспечения государственных и муниципальных нужд" (далее соответственно - единая информационная система, план-график, Федеральный закон), в план-график, требования к форме планов-графиков в соответствии с Федеральным законом.</w:t>
      </w:r>
    </w:p>
    <w:p w:rsidR="005C2133" w:rsidRPr="003156B5" w:rsidRDefault="005C2133" w:rsidP="00B31A48">
      <w:pPr>
        <w:jc w:val="both"/>
        <w:rPr>
          <w:sz w:val="28"/>
          <w:szCs w:val="28"/>
        </w:rPr>
      </w:pPr>
      <w:r w:rsidRPr="003156B5">
        <w:rPr>
          <w:sz w:val="28"/>
          <w:szCs w:val="28"/>
        </w:rPr>
        <w:t>2. Формирование планов-графиков осуществляется:</w:t>
      </w:r>
    </w:p>
    <w:p w:rsidR="00066527" w:rsidRPr="003156B5" w:rsidRDefault="005C2133" w:rsidP="00B31A48">
      <w:pPr>
        <w:jc w:val="both"/>
        <w:rPr>
          <w:sz w:val="28"/>
          <w:szCs w:val="28"/>
        </w:rPr>
      </w:pPr>
      <w:r w:rsidRPr="003156B5">
        <w:rPr>
          <w:sz w:val="28"/>
          <w:szCs w:val="28"/>
        </w:rPr>
        <w:t>1)</w:t>
      </w:r>
      <w:r w:rsidR="00066527" w:rsidRPr="003156B5">
        <w:rPr>
          <w:sz w:val="28"/>
          <w:szCs w:val="28"/>
        </w:rPr>
        <w:t xml:space="preserve"> муниципальным заказчиком, действующим от имени муниципального </w:t>
      </w:r>
      <w:r w:rsidR="00384262" w:rsidRPr="003156B5">
        <w:rPr>
          <w:sz w:val="28"/>
          <w:szCs w:val="28"/>
        </w:rPr>
        <w:t>района</w:t>
      </w:r>
      <w:r w:rsidR="00066527" w:rsidRPr="003156B5">
        <w:rPr>
          <w:sz w:val="28"/>
          <w:szCs w:val="28"/>
        </w:rPr>
        <w:t>;</w:t>
      </w:r>
    </w:p>
    <w:p w:rsidR="005C2133" w:rsidRPr="003156B5" w:rsidRDefault="005C2133" w:rsidP="00B31A48">
      <w:pPr>
        <w:jc w:val="both"/>
        <w:rPr>
          <w:sz w:val="28"/>
          <w:szCs w:val="28"/>
        </w:rPr>
      </w:pPr>
      <w:r w:rsidRPr="003156B5">
        <w:rPr>
          <w:sz w:val="28"/>
          <w:szCs w:val="28"/>
        </w:rPr>
        <w:t xml:space="preserve">2) заказчиком, являющимся </w:t>
      </w:r>
      <w:r w:rsidR="00066527" w:rsidRPr="003156B5">
        <w:rPr>
          <w:sz w:val="28"/>
          <w:szCs w:val="28"/>
        </w:rPr>
        <w:t xml:space="preserve">муниципальным </w:t>
      </w:r>
      <w:r w:rsidRPr="003156B5">
        <w:rPr>
          <w:sz w:val="28"/>
          <w:szCs w:val="28"/>
        </w:rPr>
        <w:t>бюджетным учреждением, за исключением закупок, осуществляемых в соответствии с частями 2 и 6 статьи 15 Федерального закона;</w:t>
      </w:r>
    </w:p>
    <w:p w:rsidR="005C2133" w:rsidRPr="003156B5" w:rsidRDefault="005C2133" w:rsidP="00B31A48">
      <w:pPr>
        <w:jc w:val="both"/>
        <w:rPr>
          <w:sz w:val="28"/>
          <w:szCs w:val="28"/>
        </w:rPr>
      </w:pPr>
      <w:r w:rsidRPr="003156B5">
        <w:rPr>
          <w:sz w:val="28"/>
          <w:szCs w:val="28"/>
        </w:rPr>
        <w:t xml:space="preserve">3) заказчиком, являющимся </w:t>
      </w:r>
      <w:r w:rsidR="00384262" w:rsidRPr="003156B5">
        <w:rPr>
          <w:sz w:val="28"/>
          <w:szCs w:val="28"/>
        </w:rPr>
        <w:t>муниципальным</w:t>
      </w:r>
      <w:r w:rsidRPr="003156B5">
        <w:rPr>
          <w:sz w:val="28"/>
          <w:szCs w:val="28"/>
        </w:rPr>
        <w:t xml:space="preserve"> унитарным предприятием, за исключением закупок, осуществляемых в соответствии с частями 2.1 и 6 статьи 15 Федерального закона;</w:t>
      </w:r>
    </w:p>
    <w:p w:rsidR="005C2133" w:rsidRPr="003156B5" w:rsidRDefault="005C2133" w:rsidP="00B31A48">
      <w:pPr>
        <w:jc w:val="both"/>
        <w:rPr>
          <w:sz w:val="28"/>
          <w:szCs w:val="28"/>
        </w:rPr>
      </w:pPr>
      <w:r w:rsidRPr="003156B5">
        <w:rPr>
          <w:sz w:val="28"/>
          <w:szCs w:val="28"/>
        </w:rPr>
        <w:t xml:space="preserve">4) </w:t>
      </w:r>
      <w:r w:rsidR="00384262" w:rsidRPr="003156B5">
        <w:rPr>
          <w:sz w:val="28"/>
          <w:szCs w:val="28"/>
        </w:rPr>
        <w:t>муниципальным</w:t>
      </w:r>
      <w:r w:rsidRPr="003156B5">
        <w:rPr>
          <w:sz w:val="28"/>
          <w:szCs w:val="28"/>
        </w:rPr>
        <w:t xml:space="preserve"> автономным учреждением в случае осуществления закупок в соответствии с частью 4 статьи 15 Федерального закона;</w:t>
      </w:r>
    </w:p>
    <w:p w:rsidR="005C2133" w:rsidRPr="003156B5" w:rsidRDefault="005C2133" w:rsidP="00B31A48">
      <w:pPr>
        <w:jc w:val="both"/>
        <w:rPr>
          <w:sz w:val="28"/>
          <w:szCs w:val="28"/>
        </w:rPr>
      </w:pPr>
      <w:r w:rsidRPr="003156B5">
        <w:rPr>
          <w:sz w:val="28"/>
          <w:szCs w:val="28"/>
        </w:rPr>
        <w:t xml:space="preserve">5) </w:t>
      </w:r>
      <w:r w:rsidR="00384262" w:rsidRPr="003156B5">
        <w:rPr>
          <w:sz w:val="28"/>
          <w:szCs w:val="28"/>
        </w:rPr>
        <w:t>муниципальным</w:t>
      </w:r>
      <w:r w:rsidRPr="003156B5">
        <w:rPr>
          <w:sz w:val="28"/>
          <w:szCs w:val="28"/>
        </w:rPr>
        <w:t xml:space="preserve"> бюджетным учреждением, </w:t>
      </w:r>
      <w:r w:rsidR="00384262" w:rsidRPr="003156B5">
        <w:rPr>
          <w:sz w:val="28"/>
          <w:szCs w:val="28"/>
        </w:rPr>
        <w:t>муниципальным</w:t>
      </w:r>
      <w:r w:rsidRPr="003156B5">
        <w:rPr>
          <w:sz w:val="28"/>
          <w:szCs w:val="28"/>
        </w:rPr>
        <w:t xml:space="preserve"> автономным учреждением, </w:t>
      </w:r>
      <w:r w:rsidR="00384262" w:rsidRPr="003156B5">
        <w:rPr>
          <w:sz w:val="28"/>
          <w:szCs w:val="28"/>
        </w:rPr>
        <w:t>муниципальным</w:t>
      </w:r>
      <w:r w:rsidRPr="003156B5">
        <w:rPr>
          <w:sz w:val="28"/>
          <w:szCs w:val="28"/>
        </w:rPr>
        <w:t xml:space="preserve"> унитарным предприятием, иным юридическим лицом в случае передачи такому учреждению, унитарному предприятию либо юридическому лицу в соответствии с Бюджетным кодексом Р</w:t>
      </w:r>
      <w:r w:rsidR="00384262" w:rsidRPr="003156B5">
        <w:rPr>
          <w:sz w:val="28"/>
          <w:szCs w:val="28"/>
        </w:rPr>
        <w:t>оссийской Федерации полномочий муниципального</w:t>
      </w:r>
      <w:r w:rsidRPr="003156B5">
        <w:rPr>
          <w:sz w:val="28"/>
          <w:szCs w:val="28"/>
        </w:rPr>
        <w:t xml:space="preserve"> заказчика;</w:t>
      </w:r>
    </w:p>
    <w:p w:rsidR="005C2133" w:rsidRPr="003156B5" w:rsidRDefault="005C2133" w:rsidP="00B31A48">
      <w:pPr>
        <w:jc w:val="both"/>
        <w:rPr>
          <w:sz w:val="28"/>
          <w:szCs w:val="28"/>
        </w:rPr>
      </w:pPr>
      <w:r w:rsidRPr="003156B5">
        <w:rPr>
          <w:sz w:val="28"/>
          <w:szCs w:val="28"/>
        </w:rPr>
        <w:lastRenderedPageBreak/>
        <w:t xml:space="preserve">6) </w:t>
      </w:r>
      <w:r w:rsidR="00C83B91" w:rsidRPr="003156B5">
        <w:rPr>
          <w:sz w:val="28"/>
          <w:szCs w:val="28"/>
        </w:rPr>
        <w:t>муниципальным</w:t>
      </w:r>
      <w:r w:rsidRPr="003156B5">
        <w:rPr>
          <w:sz w:val="28"/>
          <w:szCs w:val="28"/>
        </w:rPr>
        <w:t xml:space="preserve"> заказчиком, действующим от имени </w:t>
      </w:r>
      <w:r w:rsidR="00C83B91" w:rsidRPr="003156B5">
        <w:rPr>
          <w:sz w:val="28"/>
          <w:szCs w:val="28"/>
        </w:rPr>
        <w:t>муниципального района</w:t>
      </w:r>
      <w:r w:rsidRPr="003156B5">
        <w:rPr>
          <w:sz w:val="28"/>
          <w:szCs w:val="28"/>
        </w:rPr>
        <w:t>;</w:t>
      </w:r>
    </w:p>
    <w:p w:rsidR="005C2133" w:rsidRPr="003156B5" w:rsidRDefault="005C2133" w:rsidP="00B31A48">
      <w:pPr>
        <w:jc w:val="both"/>
        <w:rPr>
          <w:sz w:val="28"/>
          <w:szCs w:val="28"/>
        </w:rPr>
      </w:pPr>
      <w:r w:rsidRPr="003156B5">
        <w:rPr>
          <w:sz w:val="28"/>
          <w:szCs w:val="28"/>
        </w:rPr>
        <w:t>7) заказчиком, я</w:t>
      </w:r>
      <w:r w:rsidR="005C41DC">
        <w:rPr>
          <w:sz w:val="28"/>
          <w:szCs w:val="28"/>
        </w:rPr>
        <w:t>вляющимся бюджетным учреждением</w:t>
      </w:r>
      <w:r w:rsidR="009C21A6" w:rsidRPr="003156B5">
        <w:rPr>
          <w:sz w:val="28"/>
          <w:szCs w:val="28"/>
        </w:rPr>
        <w:t xml:space="preserve"> </w:t>
      </w:r>
      <w:r w:rsidR="00FD4F39">
        <w:rPr>
          <w:sz w:val="28"/>
          <w:szCs w:val="28"/>
        </w:rPr>
        <w:t>Екатериновского муниципального района</w:t>
      </w:r>
      <w:r w:rsidR="009C21A6" w:rsidRPr="003156B5">
        <w:rPr>
          <w:sz w:val="28"/>
          <w:szCs w:val="28"/>
        </w:rPr>
        <w:t xml:space="preserve"> </w:t>
      </w:r>
      <w:r w:rsidRPr="003156B5">
        <w:rPr>
          <w:sz w:val="28"/>
          <w:szCs w:val="28"/>
        </w:rPr>
        <w:t>или муниципальным бюджетным учреждением, за исключением закупок, осуществляемых в соответствии с частями 2 и 6 статьи 15 Федерального закона;</w:t>
      </w:r>
    </w:p>
    <w:p w:rsidR="005C2133" w:rsidRPr="003156B5" w:rsidRDefault="005C2133" w:rsidP="00B31A48">
      <w:pPr>
        <w:jc w:val="both"/>
        <w:rPr>
          <w:sz w:val="28"/>
          <w:szCs w:val="28"/>
        </w:rPr>
      </w:pPr>
      <w:r w:rsidRPr="003156B5">
        <w:rPr>
          <w:sz w:val="28"/>
          <w:szCs w:val="28"/>
        </w:rPr>
        <w:t xml:space="preserve">8) заказчиком, являющимся </w:t>
      </w:r>
      <w:r w:rsidR="009C21A6" w:rsidRPr="003156B5">
        <w:rPr>
          <w:sz w:val="28"/>
          <w:szCs w:val="28"/>
        </w:rPr>
        <w:t>муниципальным</w:t>
      </w:r>
      <w:r w:rsidRPr="003156B5">
        <w:rPr>
          <w:sz w:val="28"/>
          <w:szCs w:val="28"/>
        </w:rPr>
        <w:t xml:space="preserve"> унитарным предприятием </w:t>
      </w:r>
      <w:r w:rsidR="009C21A6" w:rsidRPr="003156B5">
        <w:rPr>
          <w:sz w:val="28"/>
          <w:szCs w:val="28"/>
        </w:rPr>
        <w:t>Екатериновского муниципального района</w:t>
      </w:r>
      <w:r w:rsidRPr="003156B5">
        <w:rPr>
          <w:sz w:val="28"/>
          <w:szCs w:val="28"/>
        </w:rPr>
        <w:t xml:space="preserve"> или муниципальным унитарным предприятием, за исключением закупок, осуществляемых в соответствии с частями 2.1 и 6 статьи 15 Федерального закона;</w:t>
      </w:r>
    </w:p>
    <w:p w:rsidR="005C2133" w:rsidRPr="003156B5" w:rsidRDefault="005C2133" w:rsidP="005C2133">
      <w:pPr>
        <w:rPr>
          <w:sz w:val="28"/>
          <w:szCs w:val="28"/>
        </w:rPr>
      </w:pPr>
      <w:r w:rsidRPr="003156B5">
        <w:rPr>
          <w:sz w:val="28"/>
          <w:szCs w:val="28"/>
        </w:rPr>
        <w:t>9) автономным учреждением, созданны</w:t>
      </w:r>
      <w:r w:rsidR="009C21A6" w:rsidRPr="003156B5">
        <w:rPr>
          <w:sz w:val="28"/>
          <w:szCs w:val="28"/>
        </w:rPr>
        <w:t>е</w:t>
      </w:r>
      <w:r w:rsidRPr="003156B5">
        <w:rPr>
          <w:sz w:val="28"/>
          <w:szCs w:val="28"/>
        </w:rPr>
        <w:t xml:space="preserve"> </w:t>
      </w:r>
      <w:r w:rsidR="009C21A6" w:rsidRPr="003156B5">
        <w:rPr>
          <w:sz w:val="28"/>
          <w:szCs w:val="28"/>
        </w:rPr>
        <w:t xml:space="preserve">Екатериновским муниципальным районом </w:t>
      </w:r>
      <w:r w:rsidRPr="003156B5">
        <w:rPr>
          <w:sz w:val="28"/>
          <w:szCs w:val="28"/>
        </w:rPr>
        <w:t xml:space="preserve"> или муниципальным образованием, в случае осуществления закупок в соответствии с частью 4 статьи 15 Федерального закона;</w:t>
      </w:r>
    </w:p>
    <w:p w:rsidR="005C2133" w:rsidRPr="003156B5" w:rsidRDefault="005C2133" w:rsidP="00B31A48">
      <w:pPr>
        <w:jc w:val="both"/>
        <w:rPr>
          <w:sz w:val="28"/>
          <w:szCs w:val="28"/>
        </w:rPr>
      </w:pPr>
      <w:r w:rsidRPr="003156B5">
        <w:rPr>
          <w:sz w:val="28"/>
          <w:szCs w:val="28"/>
        </w:rPr>
        <w:t xml:space="preserve">10) бюджетным, автономным учреждением, созданным </w:t>
      </w:r>
      <w:r w:rsidR="009C21A6" w:rsidRPr="003156B5">
        <w:rPr>
          <w:sz w:val="28"/>
          <w:szCs w:val="28"/>
        </w:rPr>
        <w:t xml:space="preserve">Екатериновским муниципальным районом </w:t>
      </w:r>
      <w:r w:rsidRPr="003156B5">
        <w:rPr>
          <w:sz w:val="28"/>
          <w:szCs w:val="28"/>
        </w:rPr>
        <w:t xml:space="preserve"> или муниципальным образованием, муниципальным унитарным предприятием, иными юридическими лицами в случае передачи такому учреждению, унитарному предприятию либо юридическому лицу в соответствии с Бюджетным кодексом Р</w:t>
      </w:r>
      <w:r w:rsidR="009C21A6" w:rsidRPr="003156B5">
        <w:rPr>
          <w:sz w:val="28"/>
          <w:szCs w:val="28"/>
        </w:rPr>
        <w:t xml:space="preserve">оссийской Федерации полномочий </w:t>
      </w:r>
      <w:r w:rsidRPr="003156B5">
        <w:rPr>
          <w:sz w:val="28"/>
          <w:szCs w:val="28"/>
        </w:rPr>
        <w:t xml:space="preserve"> муниципального заказчика.</w:t>
      </w:r>
    </w:p>
    <w:p w:rsidR="005C2133" w:rsidRPr="003156B5" w:rsidRDefault="005C2133" w:rsidP="00B31A48">
      <w:pPr>
        <w:jc w:val="both"/>
        <w:rPr>
          <w:sz w:val="28"/>
          <w:szCs w:val="28"/>
        </w:rPr>
      </w:pPr>
      <w:r w:rsidRPr="003156B5">
        <w:rPr>
          <w:sz w:val="28"/>
          <w:szCs w:val="28"/>
        </w:rPr>
        <w:t>3. План-график формируется в форме электронного документа (за исключением случая, предусмотренного пунктом 25 настоящего Положения) по форме согласно приложению и утверждается посредством подписания усиленной квалифицированной электронной подписью лица, имеющего право действовать от имени заказчика.</w:t>
      </w:r>
    </w:p>
    <w:p w:rsidR="005C2133" w:rsidRPr="003156B5" w:rsidRDefault="005C2133" w:rsidP="00B31A48">
      <w:pPr>
        <w:jc w:val="both"/>
        <w:rPr>
          <w:sz w:val="28"/>
          <w:szCs w:val="28"/>
        </w:rPr>
      </w:pPr>
      <w:r w:rsidRPr="003156B5">
        <w:rPr>
          <w:sz w:val="28"/>
          <w:szCs w:val="28"/>
        </w:rPr>
        <w:t>4. План-график формируется на срок, соответствующий сроку действия бюджет</w:t>
      </w:r>
      <w:r w:rsidR="006C2C8B" w:rsidRPr="003156B5">
        <w:rPr>
          <w:sz w:val="28"/>
          <w:szCs w:val="28"/>
        </w:rPr>
        <w:t>а</w:t>
      </w:r>
      <w:r w:rsidRPr="003156B5">
        <w:rPr>
          <w:sz w:val="28"/>
          <w:szCs w:val="28"/>
        </w:rPr>
        <w:t xml:space="preserve"> на очередной финансовый год и плановый период,  муниципального правового акта представительного органа муниципального образования о местном бюджете.</w:t>
      </w:r>
    </w:p>
    <w:p w:rsidR="005C2133" w:rsidRPr="003156B5" w:rsidRDefault="005C2133" w:rsidP="00B31A48">
      <w:pPr>
        <w:jc w:val="both"/>
        <w:rPr>
          <w:sz w:val="28"/>
          <w:szCs w:val="28"/>
        </w:rPr>
      </w:pPr>
      <w:r w:rsidRPr="003156B5">
        <w:rPr>
          <w:sz w:val="28"/>
          <w:szCs w:val="28"/>
        </w:rPr>
        <w:t>5. В случае если срок осуществления планируемой закупки превышает срок, на который утверждается план-график, в план-график включается информация о такой закупке на весь срок ее осуществления.</w:t>
      </w:r>
    </w:p>
    <w:p w:rsidR="005C2133" w:rsidRPr="003156B5" w:rsidRDefault="005C2133" w:rsidP="00B31A48">
      <w:pPr>
        <w:jc w:val="both"/>
        <w:rPr>
          <w:sz w:val="28"/>
          <w:szCs w:val="28"/>
        </w:rPr>
      </w:pPr>
      <w:r w:rsidRPr="003156B5">
        <w:rPr>
          <w:sz w:val="28"/>
          <w:szCs w:val="28"/>
        </w:rPr>
        <w:t>6. План-график формируется путем внесения изменений в утвержденные показатели плана-графика на очередной финансовый год и первый год планового периода и составления показателей плана-графика на второй год планового периода.</w:t>
      </w:r>
    </w:p>
    <w:p w:rsidR="005C2133" w:rsidRPr="003156B5" w:rsidRDefault="005C2133" w:rsidP="00B31A48">
      <w:pPr>
        <w:jc w:val="both"/>
        <w:rPr>
          <w:sz w:val="28"/>
          <w:szCs w:val="28"/>
        </w:rPr>
      </w:pPr>
      <w:r w:rsidRPr="003156B5">
        <w:rPr>
          <w:sz w:val="28"/>
          <w:szCs w:val="28"/>
        </w:rPr>
        <w:t>7. План-график включает информацию о закупках, извещения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в очередном финансовом году и (или)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p>
    <w:p w:rsidR="005C2133" w:rsidRPr="003156B5" w:rsidRDefault="005C2133" w:rsidP="005C2133">
      <w:pPr>
        <w:rPr>
          <w:sz w:val="28"/>
          <w:szCs w:val="28"/>
        </w:rPr>
      </w:pPr>
      <w:r w:rsidRPr="003156B5">
        <w:rPr>
          <w:sz w:val="28"/>
          <w:szCs w:val="28"/>
        </w:rPr>
        <w:t>8. Проекты планов-графиков формируются:</w:t>
      </w:r>
    </w:p>
    <w:p w:rsidR="005C2133" w:rsidRPr="003156B5" w:rsidRDefault="005C2133" w:rsidP="00B31A48">
      <w:pPr>
        <w:jc w:val="both"/>
        <w:rPr>
          <w:sz w:val="28"/>
          <w:szCs w:val="28"/>
        </w:rPr>
      </w:pPr>
      <w:r w:rsidRPr="003156B5">
        <w:rPr>
          <w:sz w:val="28"/>
          <w:szCs w:val="28"/>
        </w:rPr>
        <w:t>1) заказчиками и лицами, указанными в подпунктах "а", "д", "е" и "к" пункта 2 настоящего Положения, в процессе составления и рассмотрения проектов законов (решений) о соответствующих бюджетах;</w:t>
      </w:r>
    </w:p>
    <w:p w:rsidR="005C2133" w:rsidRPr="003156B5" w:rsidRDefault="005C2133" w:rsidP="00B31A48">
      <w:pPr>
        <w:jc w:val="both"/>
        <w:rPr>
          <w:sz w:val="28"/>
          <w:szCs w:val="28"/>
        </w:rPr>
      </w:pPr>
      <w:r w:rsidRPr="003156B5">
        <w:rPr>
          <w:sz w:val="28"/>
          <w:szCs w:val="28"/>
        </w:rPr>
        <w:lastRenderedPageBreak/>
        <w:t>2) заказчиками и лицами, указанными в подпунктах "б" - "г", "ж" - "и" пункта 2 настоящего Положения, в процессе формирования проектов планов финансово-хозяйственной деятельности таких заказчиков и лиц.</w:t>
      </w:r>
    </w:p>
    <w:p w:rsidR="005C2133" w:rsidRPr="003156B5" w:rsidRDefault="005C2133" w:rsidP="00B31A48">
      <w:pPr>
        <w:jc w:val="both"/>
        <w:rPr>
          <w:sz w:val="28"/>
          <w:szCs w:val="28"/>
        </w:rPr>
      </w:pPr>
      <w:r w:rsidRPr="003156B5">
        <w:rPr>
          <w:sz w:val="28"/>
          <w:szCs w:val="28"/>
        </w:rPr>
        <w:t>9. Проекты планов-графиков заказчиков, указанных в подпунктах "а", "д", "е" и "к" пункта 2 настоящего Положения, формируются на основании обоснований (расчетов) плановых сметных показателей, формируемых при составлении проекта бюджетной сметы таких заказчиков как получателей бюджетных средств в соответствии с Бюджетным кодексом Российской Федерации.</w:t>
      </w:r>
    </w:p>
    <w:p w:rsidR="005C2133" w:rsidRPr="003156B5" w:rsidRDefault="005C2133" w:rsidP="00B31A48">
      <w:pPr>
        <w:jc w:val="both"/>
        <w:rPr>
          <w:sz w:val="28"/>
          <w:szCs w:val="28"/>
        </w:rPr>
      </w:pPr>
      <w:r w:rsidRPr="003156B5">
        <w:rPr>
          <w:sz w:val="28"/>
          <w:szCs w:val="28"/>
        </w:rPr>
        <w:t>10. Проекты планов-графиков заказчиков, указанных в подпунктах "б" и "ж" пункта 2 настоящего Положения, формируются на основании обоснований (расчетов) плановых показателей выплат, формируемых при составлении проектов планов финансово-хозяйственной деятельности таких заказчиков в соответствии с Федеральным законом "О некоммерческих организациях".</w:t>
      </w:r>
    </w:p>
    <w:p w:rsidR="005C2133" w:rsidRPr="003156B5" w:rsidRDefault="005C2133" w:rsidP="00BF7066">
      <w:pPr>
        <w:jc w:val="both"/>
        <w:rPr>
          <w:sz w:val="28"/>
          <w:szCs w:val="28"/>
        </w:rPr>
      </w:pPr>
      <w:r w:rsidRPr="003156B5">
        <w:rPr>
          <w:sz w:val="28"/>
          <w:szCs w:val="28"/>
        </w:rPr>
        <w:t>11. Проекты планов-графиков лиц, указанных в подпунктах "г" и "и" пункта 2 настоящего Положения, формируются на основании принятого в установленном в соответствии с бюджетным законодательством Российской Федерации порядке решения (согласованного в установленном порядке проекта такого решения) о предоставлении средств из бюджетов бюджетной системы Российской Федерации на осуществление капитальных вложений в объекты государственной, муниципальной собственности.</w:t>
      </w:r>
    </w:p>
    <w:p w:rsidR="005C2133" w:rsidRPr="003156B5" w:rsidRDefault="005C2133" w:rsidP="005C2133">
      <w:pPr>
        <w:rPr>
          <w:sz w:val="28"/>
          <w:szCs w:val="28"/>
        </w:rPr>
      </w:pPr>
      <w:r w:rsidRPr="003156B5">
        <w:rPr>
          <w:sz w:val="28"/>
          <w:szCs w:val="28"/>
        </w:rPr>
        <w:t xml:space="preserve">12. </w:t>
      </w:r>
      <w:r w:rsidRPr="003156B5">
        <w:rPr>
          <w:b/>
          <w:sz w:val="28"/>
          <w:szCs w:val="28"/>
        </w:rPr>
        <w:t>План-график утверждается в течение 10 рабочих дней</w:t>
      </w:r>
      <w:r w:rsidRPr="003156B5">
        <w:rPr>
          <w:sz w:val="28"/>
          <w:szCs w:val="28"/>
        </w:rPr>
        <w:t>:</w:t>
      </w:r>
    </w:p>
    <w:p w:rsidR="005C2133" w:rsidRPr="003156B5" w:rsidRDefault="005C2133" w:rsidP="00BF7066">
      <w:pPr>
        <w:jc w:val="both"/>
        <w:rPr>
          <w:sz w:val="28"/>
          <w:szCs w:val="28"/>
        </w:rPr>
      </w:pPr>
      <w:r w:rsidRPr="003156B5">
        <w:rPr>
          <w:sz w:val="28"/>
          <w:szCs w:val="28"/>
        </w:rPr>
        <w:t>1) заказчиками, указанными в подпунктах "а" и "е" пункта 2 настоящего Положения, - со дня, следующего за днем доведения до соответствующего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5C2133" w:rsidRPr="003156B5" w:rsidRDefault="005C2133" w:rsidP="00BF7066">
      <w:pPr>
        <w:jc w:val="both"/>
        <w:rPr>
          <w:sz w:val="28"/>
          <w:szCs w:val="28"/>
        </w:rPr>
      </w:pPr>
      <w:r w:rsidRPr="003156B5">
        <w:rPr>
          <w:sz w:val="28"/>
          <w:szCs w:val="28"/>
        </w:rPr>
        <w:t>2) заказчиками и лицами, указанными в подпунктах "б" - "г", "ж" - "и" пункта 2 настоящего Положения, - со дня, следующего за днем утверждения плана финансово-хозяйственной деятельности учреждения или плана (программы) финансово-хозяйственной деятельности унитарного предприятия;</w:t>
      </w:r>
    </w:p>
    <w:p w:rsidR="005C2133" w:rsidRPr="003156B5" w:rsidRDefault="005C2133" w:rsidP="00BF7066">
      <w:pPr>
        <w:jc w:val="both"/>
        <w:rPr>
          <w:sz w:val="28"/>
          <w:szCs w:val="28"/>
        </w:rPr>
      </w:pPr>
      <w:r w:rsidRPr="003156B5">
        <w:rPr>
          <w:sz w:val="28"/>
          <w:szCs w:val="28"/>
        </w:rPr>
        <w:t>3) лицами, указанными в подпунктах "д" и "к" пункта 2 настоящего Положения, - со дня, следующего за днем доведения объема прав в денежном выражении на принятие и (или) исполнение обязательств в соответствии с бюджетным законодательством Российской Федерации на соответствующий лицевой счет, предназначенный для учета операций по переданным полномочиям получателя бюджетных средств.</w:t>
      </w:r>
    </w:p>
    <w:p w:rsidR="005C2133" w:rsidRPr="003156B5" w:rsidRDefault="005C2133" w:rsidP="00BF7066">
      <w:pPr>
        <w:jc w:val="both"/>
        <w:rPr>
          <w:sz w:val="28"/>
          <w:szCs w:val="28"/>
        </w:rPr>
      </w:pPr>
      <w:r w:rsidRPr="003156B5">
        <w:rPr>
          <w:sz w:val="28"/>
          <w:szCs w:val="28"/>
        </w:rPr>
        <w:t>13. Формирование и утверждение плана-графика муниципального заказчика в случае передачи в соответствии с Бюджетным кодексом Российской Федерации полномочий муниципального заказчика бюджетному, автономному учреждению, муниципальному унитарному предприятию, иному юридическому лицу осуществляется указанным учреждением, унитарным предприятием, иным юридическим лицом от лица соответствующего органа или организации, являющихся муниципальными заказчиками и передавших им указанные полномочия муниципального заказчика.</w:t>
      </w:r>
    </w:p>
    <w:p w:rsidR="005C2133" w:rsidRPr="003156B5" w:rsidRDefault="005C2133" w:rsidP="00BF7066">
      <w:pPr>
        <w:jc w:val="both"/>
        <w:rPr>
          <w:sz w:val="28"/>
          <w:szCs w:val="28"/>
        </w:rPr>
      </w:pPr>
      <w:r w:rsidRPr="003156B5">
        <w:rPr>
          <w:sz w:val="28"/>
          <w:szCs w:val="28"/>
        </w:rPr>
        <w:lastRenderedPageBreak/>
        <w:t>14. В разделе 1 приложения к настоящему Положению указывается следующая информация о заказчике и лице, указанных в пункте 2 настоящего Положения:</w:t>
      </w:r>
    </w:p>
    <w:p w:rsidR="005C2133" w:rsidRPr="003156B5" w:rsidRDefault="005C2133" w:rsidP="005C2133">
      <w:pPr>
        <w:rPr>
          <w:sz w:val="28"/>
          <w:szCs w:val="28"/>
        </w:rPr>
      </w:pPr>
      <w:r w:rsidRPr="003156B5">
        <w:rPr>
          <w:sz w:val="28"/>
          <w:szCs w:val="28"/>
        </w:rPr>
        <w:t>1) полное наименование;</w:t>
      </w:r>
    </w:p>
    <w:p w:rsidR="005C2133" w:rsidRPr="003156B5" w:rsidRDefault="005C2133" w:rsidP="005C2133">
      <w:pPr>
        <w:rPr>
          <w:sz w:val="28"/>
          <w:szCs w:val="28"/>
        </w:rPr>
      </w:pPr>
      <w:r w:rsidRPr="003156B5">
        <w:rPr>
          <w:sz w:val="28"/>
          <w:szCs w:val="28"/>
        </w:rPr>
        <w:t>2) идентификационный номер налогоплательщика;</w:t>
      </w:r>
    </w:p>
    <w:p w:rsidR="005C2133" w:rsidRPr="003156B5" w:rsidRDefault="005C2133" w:rsidP="005C2133">
      <w:pPr>
        <w:rPr>
          <w:sz w:val="28"/>
          <w:szCs w:val="28"/>
        </w:rPr>
      </w:pPr>
      <w:r w:rsidRPr="003156B5">
        <w:rPr>
          <w:sz w:val="28"/>
          <w:szCs w:val="28"/>
        </w:rPr>
        <w:t>3) код причины постановки на учет в налоговом органе;</w:t>
      </w:r>
    </w:p>
    <w:p w:rsidR="005C2133" w:rsidRPr="003156B5" w:rsidRDefault="005C2133" w:rsidP="005C2133">
      <w:pPr>
        <w:rPr>
          <w:sz w:val="28"/>
          <w:szCs w:val="28"/>
        </w:rPr>
      </w:pPr>
      <w:r w:rsidRPr="003156B5">
        <w:rPr>
          <w:sz w:val="28"/>
          <w:szCs w:val="28"/>
        </w:rPr>
        <w:t>4) организационно-правовая форма с указанием кода организационно-правовой формы в соответствии с Общероссийским классификатором организационно-правовых форм;</w:t>
      </w:r>
    </w:p>
    <w:p w:rsidR="005C2133" w:rsidRPr="003156B5" w:rsidRDefault="005C2133" w:rsidP="005C2133">
      <w:pPr>
        <w:rPr>
          <w:sz w:val="28"/>
          <w:szCs w:val="28"/>
        </w:rPr>
      </w:pPr>
      <w:r w:rsidRPr="003156B5">
        <w:rPr>
          <w:sz w:val="28"/>
          <w:szCs w:val="28"/>
        </w:rPr>
        <w:t>5) форма собственности с указанием кода формы собственности по Общероссийскому классификатору форм собственности;</w:t>
      </w:r>
    </w:p>
    <w:p w:rsidR="005C2133" w:rsidRPr="003156B5" w:rsidRDefault="005C2133" w:rsidP="005C2133">
      <w:pPr>
        <w:rPr>
          <w:sz w:val="28"/>
          <w:szCs w:val="28"/>
        </w:rPr>
      </w:pPr>
      <w:r w:rsidRPr="003156B5">
        <w:rPr>
          <w:sz w:val="28"/>
          <w:szCs w:val="28"/>
        </w:rPr>
        <w:t>6) место нахождения с указанием кода территории населенного пункта в соответствии с Общероссийским классификатором территорий муниципальных образований, телефон и адрес электронной почты;</w:t>
      </w:r>
    </w:p>
    <w:p w:rsidR="005C2133" w:rsidRPr="003156B5" w:rsidRDefault="005C2133" w:rsidP="003948B7">
      <w:pPr>
        <w:jc w:val="both"/>
        <w:rPr>
          <w:sz w:val="28"/>
          <w:szCs w:val="28"/>
        </w:rPr>
      </w:pPr>
      <w:r w:rsidRPr="003156B5">
        <w:rPr>
          <w:sz w:val="28"/>
          <w:szCs w:val="28"/>
        </w:rPr>
        <w:t>7) в отношении плана-графика, содержащего информацию о закупках, осуществляемых в рамках переданных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классификатором территорий муниципальных образований, телефон и адрес электронной почты такого учреждения, унитарного предприятия или юридического лица.</w:t>
      </w:r>
    </w:p>
    <w:p w:rsidR="005C2133" w:rsidRPr="003156B5" w:rsidRDefault="005C2133" w:rsidP="003948B7">
      <w:pPr>
        <w:jc w:val="both"/>
        <w:rPr>
          <w:sz w:val="28"/>
          <w:szCs w:val="28"/>
        </w:rPr>
      </w:pPr>
      <w:r w:rsidRPr="003156B5">
        <w:rPr>
          <w:sz w:val="28"/>
          <w:szCs w:val="28"/>
        </w:rPr>
        <w:t>15. Информация, предусмотренная пунктом 14 настоящего Положения, формируется (за исключением случая, предусмотренного пунктом 25 настоящего Положения)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При этом в случае формирования плана-графика лицами, указанными в подпунктах "д" и "к" пункта 2 настоящего Положения, такая информация формируется после указания предусмотренной подпунктами "б" и "в" пункта 14 настоящего Положения информации об органе или организации, являющихся государственными, муниципальными заказчиками и передавших таким лицам полномочия государственного, муниципального заказчика.</w:t>
      </w:r>
    </w:p>
    <w:p w:rsidR="005C2133" w:rsidRPr="003156B5" w:rsidRDefault="005C2133" w:rsidP="005C2133">
      <w:pPr>
        <w:rPr>
          <w:sz w:val="28"/>
          <w:szCs w:val="28"/>
        </w:rPr>
      </w:pPr>
      <w:r w:rsidRPr="003156B5">
        <w:rPr>
          <w:sz w:val="28"/>
          <w:szCs w:val="28"/>
        </w:rPr>
        <w:t>16. В разделе 2 приложения к настоящему Положению:</w:t>
      </w:r>
    </w:p>
    <w:p w:rsidR="005C2133" w:rsidRPr="003156B5" w:rsidRDefault="005C2133" w:rsidP="003948B7">
      <w:pPr>
        <w:jc w:val="both"/>
        <w:rPr>
          <w:sz w:val="28"/>
          <w:szCs w:val="28"/>
        </w:rPr>
      </w:pPr>
      <w:r w:rsidRPr="003156B5">
        <w:rPr>
          <w:sz w:val="28"/>
          <w:szCs w:val="28"/>
        </w:rPr>
        <w:t>1) в графе 2 указывается идентификационный код закупки в соответствии с порядком, установленным в соответствии с частью 3 статьи 23 Федерального закона;</w:t>
      </w:r>
    </w:p>
    <w:p w:rsidR="005C2133" w:rsidRPr="003156B5" w:rsidRDefault="005C2133" w:rsidP="002C5B65">
      <w:pPr>
        <w:jc w:val="both"/>
        <w:rPr>
          <w:sz w:val="28"/>
          <w:szCs w:val="28"/>
        </w:rPr>
      </w:pPr>
      <w:r w:rsidRPr="003156B5">
        <w:rPr>
          <w:sz w:val="28"/>
          <w:szCs w:val="28"/>
        </w:rPr>
        <w:t>2) графы 3 и 4 заполняются на основании Общероссийского классификатора продукции по видам экономической деятельности (ОКПД2) ОК 034-2014 (КПЕС 2008) с детализацией не ниже группы товаров (работ, услуг). Допускается указание одного или нескольких кодов такого классификатора;</w:t>
      </w:r>
    </w:p>
    <w:p w:rsidR="005C2133" w:rsidRPr="003156B5" w:rsidRDefault="005C2133" w:rsidP="002C5B65">
      <w:pPr>
        <w:jc w:val="both"/>
        <w:rPr>
          <w:sz w:val="28"/>
          <w:szCs w:val="28"/>
        </w:rPr>
      </w:pPr>
      <w:r w:rsidRPr="003156B5">
        <w:rPr>
          <w:sz w:val="28"/>
          <w:szCs w:val="28"/>
        </w:rPr>
        <w:t>3) в графе 5 указывается наименование объекта закупки;</w:t>
      </w:r>
    </w:p>
    <w:p w:rsidR="005C2133" w:rsidRPr="003156B5" w:rsidRDefault="005C2133" w:rsidP="002C5B65">
      <w:pPr>
        <w:jc w:val="both"/>
        <w:rPr>
          <w:sz w:val="28"/>
          <w:szCs w:val="28"/>
        </w:rPr>
      </w:pPr>
      <w:r w:rsidRPr="003156B5">
        <w:rPr>
          <w:sz w:val="28"/>
          <w:szCs w:val="28"/>
        </w:rPr>
        <w:lastRenderedPageBreak/>
        <w:t>4) в графе 6 указывается планируемый год размещения извещения (извещений) об осуществлении закупки или приглашения (приглашений) принять участие в определении поставщика (подрядчика, исполнителя) либо заключения контракта (контрактов) с единственным поставщиком (подрядчиком, исполнителем);</w:t>
      </w:r>
    </w:p>
    <w:p w:rsidR="005C2133" w:rsidRPr="003156B5" w:rsidRDefault="005C2133" w:rsidP="002C5B65">
      <w:pPr>
        <w:jc w:val="both"/>
        <w:rPr>
          <w:sz w:val="28"/>
          <w:szCs w:val="28"/>
        </w:rPr>
      </w:pPr>
      <w:r w:rsidRPr="003156B5">
        <w:rPr>
          <w:sz w:val="28"/>
          <w:szCs w:val="28"/>
        </w:rPr>
        <w:t>5) в графах 7 - 11 указывается объем финансового обеспечения (планируемые платежи) для осуществления закупок на соответствующий финансовый год;</w:t>
      </w:r>
    </w:p>
    <w:p w:rsidR="005C2133" w:rsidRPr="003156B5" w:rsidRDefault="005C2133" w:rsidP="002C5B65">
      <w:pPr>
        <w:jc w:val="both"/>
        <w:rPr>
          <w:sz w:val="28"/>
          <w:szCs w:val="28"/>
        </w:rPr>
      </w:pPr>
      <w:r w:rsidRPr="003156B5">
        <w:rPr>
          <w:sz w:val="28"/>
          <w:szCs w:val="28"/>
        </w:rPr>
        <w:t>6) в графах 7 - 11 в строке "Всего для осуществления закупок, в том числе по коду бюджетной классификации ______ / по соглашению от _________ N _________ / по коду вида расходов ______" указывается общий объем финансового обеспечения, предусмотренный для осуществления закупок в текущем финансовом году, плановом периоде и последующих годах (в случае осуществления закупок, которые планируются по истечении планового периода), детализированный на объем финансового обеспечения по каждому коду бюджетной классификации (указывается заказчиками и лицами, указанными в подпунктах "а", "д", "е" и "к" пункта 2 настоящего Положения), на объем финансового обеспечения по каждому соглашению о предоставлении субсидии (указывается заказчиками, указанными в подпунктах "в" и "з" пункта 2 настоящего Положения) или на объем финансового обеспечения по каждому коду вида расходов (указывается заказчиками и лицами, указанными в подпунктах "б", "г", "ж" и "и" пункта 2 настоящего Положения). Объем финансового обеспечения по каждому коду бюджетной классификации или по каждому коду вида расходов формируется автоматически на основе информации, предусмотренной пунктом 17 настоящего Положения;</w:t>
      </w:r>
    </w:p>
    <w:p w:rsidR="005C2133" w:rsidRPr="003156B5" w:rsidRDefault="005C2133" w:rsidP="002C5B65">
      <w:pPr>
        <w:jc w:val="both"/>
        <w:rPr>
          <w:sz w:val="28"/>
          <w:szCs w:val="28"/>
        </w:rPr>
      </w:pPr>
      <w:r w:rsidRPr="003156B5">
        <w:rPr>
          <w:sz w:val="28"/>
          <w:szCs w:val="28"/>
        </w:rPr>
        <w:t>7) в графе 12 указывается информация о проведении обязательного общественного обсуждения закупки (путем указания "да" или "нет"). Графа может не заполняться в отношении закупок, извещения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в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p>
    <w:p w:rsidR="005C2133" w:rsidRPr="003156B5" w:rsidRDefault="005C2133" w:rsidP="002C5B65">
      <w:pPr>
        <w:jc w:val="both"/>
        <w:rPr>
          <w:sz w:val="28"/>
          <w:szCs w:val="28"/>
        </w:rPr>
      </w:pPr>
      <w:r w:rsidRPr="003156B5">
        <w:rPr>
          <w:sz w:val="28"/>
          <w:szCs w:val="28"/>
        </w:rPr>
        <w:t>8) в графе 13 указывается наименование уполномоченного органа или уполномоченного учреждения, осуществляющих определение поставщика (подрядчика, исполнителя) в случае проведения централизованных закупок в соответствии со статьей 26 Федерального закона;</w:t>
      </w:r>
    </w:p>
    <w:p w:rsidR="005C2133" w:rsidRPr="003156B5" w:rsidRDefault="005C2133" w:rsidP="002C5B65">
      <w:pPr>
        <w:jc w:val="both"/>
        <w:rPr>
          <w:sz w:val="28"/>
          <w:szCs w:val="28"/>
        </w:rPr>
      </w:pPr>
      <w:r w:rsidRPr="003156B5">
        <w:rPr>
          <w:sz w:val="28"/>
          <w:szCs w:val="28"/>
        </w:rPr>
        <w:t>9) в графе 14 указывается наименование организатора совместного конкурса или аукциона в случае проведения совместного конкурса или аукциона.</w:t>
      </w:r>
    </w:p>
    <w:p w:rsidR="005C2133" w:rsidRPr="003156B5" w:rsidRDefault="005C2133" w:rsidP="002C5B65">
      <w:pPr>
        <w:jc w:val="both"/>
        <w:rPr>
          <w:sz w:val="28"/>
          <w:szCs w:val="28"/>
        </w:rPr>
      </w:pPr>
      <w:r w:rsidRPr="003156B5">
        <w:rPr>
          <w:sz w:val="28"/>
          <w:szCs w:val="28"/>
        </w:rPr>
        <w:t xml:space="preserve">17. Объем финансового обеспечения по каждому коду бюджетной классификации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государственной интегрированной информационной системой управления общественными финансами "Электронный бюджет" (далее - система "Электронный бюджет") и </w:t>
      </w:r>
      <w:r w:rsidRPr="003156B5">
        <w:rPr>
          <w:sz w:val="28"/>
          <w:szCs w:val="28"/>
        </w:rPr>
        <w:lastRenderedPageBreak/>
        <w:t>региональными и муниципальными информационными системами в сфере закупок заказчиками и лицами, предусмотренными подпунктами "а", "д", "е" и "к" пункта 2 настоящего Положения, без включения в план-график.</w:t>
      </w:r>
    </w:p>
    <w:p w:rsidR="005C2133" w:rsidRPr="003156B5" w:rsidRDefault="005C2133" w:rsidP="002C5B65">
      <w:pPr>
        <w:jc w:val="both"/>
        <w:rPr>
          <w:sz w:val="28"/>
          <w:szCs w:val="28"/>
        </w:rPr>
      </w:pPr>
      <w:r w:rsidRPr="003156B5">
        <w:rPr>
          <w:sz w:val="28"/>
          <w:szCs w:val="28"/>
        </w:rPr>
        <w:t>Объем финансового обеспечения по каждому коду вида расходов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системой "Электронный бюджет" и региональными и муниципальными информационными системами в сфере закупок заказчиками и лицами, предусмотренными подпунктами "б", "г", "ж" и "и" пункта 2 настоящего Положения, без включения в план-график.</w:t>
      </w:r>
    </w:p>
    <w:p w:rsidR="005C2133" w:rsidRPr="003156B5" w:rsidRDefault="005C2133" w:rsidP="005C2133">
      <w:pPr>
        <w:rPr>
          <w:sz w:val="28"/>
          <w:szCs w:val="28"/>
        </w:rPr>
      </w:pPr>
      <w:r w:rsidRPr="003156B5">
        <w:rPr>
          <w:sz w:val="28"/>
          <w:szCs w:val="28"/>
        </w:rPr>
        <w:t>18. В план-график в форме отдельной закупки включается информация:</w:t>
      </w:r>
    </w:p>
    <w:p w:rsidR="005C2133" w:rsidRPr="003156B5" w:rsidRDefault="005C2133" w:rsidP="002C5B65">
      <w:pPr>
        <w:jc w:val="both"/>
        <w:rPr>
          <w:sz w:val="28"/>
          <w:szCs w:val="28"/>
        </w:rPr>
      </w:pPr>
      <w:r w:rsidRPr="003156B5">
        <w:rPr>
          <w:sz w:val="28"/>
          <w:szCs w:val="28"/>
        </w:rPr>
        <w:t>1) о закупке работ по строительству, реконструкции объекта капитального строительства по каждому такому объекту;</w:t>
      </w:r>
    </w:p>
    <w:p w:rsidR="005C2133" w:rsidRPr="003156B5" w:rsidRDefault="005C2133" w:rsidP="002C5B65">
      <w:pPr>
        <w:jc w:val="both"/>
        <w:rPr>
          <w:sz w:val="28"/>
          <w:szCs w:val="28"/>
        </w:rPr>
      </w:pPr>
      <w:r w:rsidRPr="003156B5">
        <w:rPr>
          <w:sz w:val="28"/>
          <w:szCs w:val="28"/>
        </w:rPr>
        <w:t>2) о закупке, предусматривающей заключение энергосервисного контракта (отдельно от закупок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от закупок электрической энергии, мазута, угля и закупок топлива, используемого в целях выработки энергии);</w:t>
      </w:r>
    </w:p>
    <w:p w:rsidR="005C2133" w:rsidRPr="003156B5" w:rsidRDefault="005C2133" w:rsidP="002C5B65">
      <w:pPr>
        <w:jc w:val="both"/>
        <w:rPr>
          <w:sz w:val="28"/>
          <w:szCs w:val="28"/>
        </w:rPr>
      </w:pPr>
      <w:r w:rsidRPr="003156B5">
        <w:rPr>
          <w:sz w:val="28"/>
          <w:szCs w:val="28"/>
        </w:rPr>
        <w:t>3) о каждом лоте, выделяемом в соответствии с Федеральным законом;</w:t>
      </w:r>
    </w:p>
    <w:p w:rsidR="005C2133" w:rsidRPr="003156B5" w:rsidRDefault="005C2133" w:rsidP="002C5B65">
      <w:pPr>
        <w:jc w:val="both"/>
        <w:rPr>
          <w:sz w:val="28"/>
          <w:szCs w:val="28"/>
        </w:rPr>
      </w:pPr>
      <w:r w:rsidRPr="003156B5">
        <w:rPr>
          <w:sz w:val="28"/>
          <w:szCs w:val="28"/>
        </w:rPr>
        <w:t>4) о закупках, которые планируется осуществлять в соответствии с пунктом 7 части 2 статьи 83, пунктом 3 части 2 статьи 83.1 и пунктами 4, 5, 23, 26, 33, 42 и 44 части 1 статьи 93 Федерального закона, в размере годового объема финансового обеспечения соответствующих закупок. При этом графы 3, 4, 12, 14 раздела 2 приложения к настоящему Положению не заполняются. В качестве наименования объекта закупки указывается положение Федерального закона, являющееся основанием для осуществления указанных закупок;</w:t>
      </w:r>
    </w:p>
    <w:p w:rsidR="005C2133" w:rsidRPr="003156B5" w:rsidRDefault="005C2133" w:rsidP="002C5B65">
      <w:pPr>
        <w:jc w:val="both"/>
        <w:rPr>
          <w:sz w:val="28"/>
          <w:szCs w:val="28"/>
        </w:rPr>
      </w:pPr>
      <w:r w:rsidRPr="003156B5">
        <w:rPr>
          <w:sz w:val="28"/>
          <w:szCs w:val="28"/>
        </w:rPr>
        <w:t>5) о закупке, подлежащей общественному обсуждению в соответствии с Федеральным законом.</w:t>
      </w:r>
    </w:p>
    <w:p w:rsidR="005C2133" w:rsidRPr="003156B5" w:rsidRDefault="005C2133" w:rsidP="002C5B65">
      <w:pPr>
        <w:jc w:val="both"/>
        <w:rPr>
          <w:sz w:val="28"/>
          <w:szCs w:val="28"/>
        </w:rPr>
      </w:pPr>
      <w:r w:rsidRPr="003156B5">
        <w:rPr>
          <w:sz w:val="28"/>
          <w:szCs w:val="28"/>
        </w:rPr>
        <w:t>19. Заказчики и лица, указанные в подпунктах "а" - "д" пункта 2 настоящего Положения, за исключением случая, предусмотренного пунктом 25 настоящего Положения, формируют, утверждают планы-графики в системе "Электронный бюджет" и размещают планы-графики в единой информационной системе посредством информационного взаимодействия системы "Электронный бюджет" с единой информационной системой.</w:t>
      </w:r>
    </w:p>
    <w:p w:rsidR="005C2133" w:rsidRPr="003156B5" w:rsidRDefault="005C2133" w:rsidP="002C5B65">
      <w:pPr>
        <w:jc w:val="both"/>
        <w:rPr>
          <w:sz w:val="28"/>
          <w:szCs w:val="28"/>
        </w:rPr>
      </w:pPr>
      <w:r w:rsidRPr="003156B5">
        <w:rPr>
          <w:sz w:val="28"/>
          <w:szCs w:val="28"/>
        </w:rPr>
        <w:t>20. Заказчики и лица, указанные в подпунктах "е" - "к" пункта 2 настоящего Положения, за исключением случая, предусмотренного пунктом 25 настоящего Положения, формируют, утверждают и размещают планы-графики в единой информационной системе или посредством информационного взаимодействия единой информационной системы с региональными и муниципальными информационными системами в сфере закупок.</w:t>
      </w:r>
    </w:p>
    <w:p w:rsidR="005C2133" w:rsidRPr="003156B5" w:rsidRDefault="005C2133" w:rsidP="002C5B65">
      <w:pPr>
        <w:jc w:val="both"/>
        <w:rPr>
          <w:sz w:val="28"/>
          <w:szCs w:val="28"/>
        </w:rPr>
      </w:pPr>
      <w:r w:rsidRPr="003156B5">
        <w:rPr>
          <w:sz w:val="28"/>
          <w:szCs w:val="28"/>
        </w:rPr>
        <w:lastRenderedPageBreak/>
        <w:t>21. Размещение (за исключением случая, предусмотренного пунктом 25 настоящего Положения) плана-графика в единой информационной системе осуществляется автоматически после осуществления контроля в порядке, установленном в соответствии с частью 6 статьи 99 Федерального закона, в случае соответствия контролируемой информации требованиям части 5 указанной статьи Федерального закона, а также форматно-логической проверки информации, содержащейся в плане-графике, на соответствие настоящему Положению. Планы-графики, размещаемые в единой информационной системе, должны быть подписаны усиленной квалифицированной электронной подписью лица, имеющего право действовать от имени заказчика.</w:t>
      </w:r>
    </w:p>
    <w:p w:rsidR="005C2133" w:rsidRPr="003156B5" w:rsidRDefault="005C2133" w:rsidP="005C2133">
      <w:pPr>
        <w:rPr>
          <w:sz w:val="28"/>
          <w:szCs w:val="28"/>
        </w:rPr>
      </w:pPr>
      <w:r w:rsidRPr="003156B5">
        <w:rPr>
          <w:sz w:val="28"/>
          <w:szCs w:val="28"/>
        </w:rPr>
        <w:t>22. Планы-графики подлежат изменению при необходимости в случаях:</w:t>
      </w:r>
    </w:p>
    <w:p w:rsidR="005C2133" w:rsidRPr="003156B5" w:rsidRDefault="005C2133" w:rsidP="00D26377">
      <w:pPr>
        <w:jc w:val="both"/>
        <w:rPr>
          <w:sz w:val="28"/>
          <w:szCs w:val="28"/>
        </w:rPr>
      </w:pPr>
      <w:r w:rsidRPr="003156B5">
        <w:rPr>
          <w:sz w:val="28"/>
          <w:szCs w:val="28"/>
        </w:rPr>
        <w:t>1) предусмотренных пунктами 1 - 4 части 8 статьи 16 Федерального закона;</w:t>
      </w:r>
    </w:p>
    <w:p w:rsidR="005C2133" w:rsidRPr="003156B5" w:rsidRDefault="005C2133" w:rsidP="00D26377">
      <w:pPr>
        <w:jc w:val="both"/>
        <w:rPr>
          <w:sz w:val="28"/>
          <w:szCs w:val="28"/>
        </w:rPr>
      </w:pPr>
      <w:r w:rsidRPr="003156B5">
        <w:rPr>
          <w:sz w:val="28"/>
          <w:szCs w:val="28"/>
        </w:rPr>
        <w:t>2) уточнения информации об объекте закупки;</w:t>
      </w:r>
    </w:p>
    <w:p w:rsidR="005C2133" w:rsidRPr="003156B5" w:rsidRDefault="005C2133" w:rsidP="00D26377">
      <w:pPr>
        <w:jc w:val="both"/>
        <w:rPr>
          <w:sz w:val="28"/>
          <w:szCs w:val="28"/>
        </w:rPr>
      </w:pPr>
      <w:r w:rsidRPr="003156B5">
        <w:rPr>
          <w:sz w:val="28"/>
          <w:szCs w:val="28"/>
        </w:rPr>
        <w:t>3) исполнения предписания органов контроля, указанных в части 1 статьи 99 Федерального закона;</w:t>
      </w:r>
    </w:p>
    <w:p w:rsidR="005C2133" w:rsidRPr="003156B5" w:rsidRDefault="005C2133" w:rsidP="00D26377">
      <w:pPr>
        <w:jc w:val="both"/>
        <w:rPr>
          <w:sz w:val="28"/>
          <w:szCs w:val="28"/>
        </w:rPr>
      </w:pPr>
      <w:r w:rsidRPr="003156B5">
        <w:rPr>
          <w:sz w:val="28"/>
          <w:szCs w:val="28"/>
        </w:rPr>
        <w:t>4) признания определения поставщика (подрядчика, исполнителя) несостоявшимся;</w:t>
      </w:r>
    </w:p>
    <w:p w:rsidR="005C2133" w:rsidRPr="003156B5" w:rsidRDefault="005C2133" w:rsidP="00D26377">
      <w:pPr>
        <w:jc w:val="both"/>
        <w:rPr>
          <w:sz w:val="28"/>
          <w:szCs w:val="28"/>
        </w:rPr>
      </w:pPr>
      <w:r w:rsidRPr="003156B5">
        <w:rPr>
          <w:sz w:val="28"/>
          <w:szCs w:val="28"/>
        </w:rPr>
        <w:t>5) расторжения контракта;</w:t>
      </w:r>
    </w:p>
    <w:p w:rsidR="005C2133" w:rsidRPr="003156B5" w:rsidRDefault="005C2133" w:rsidP="00D26377">
      <w:pPr>
        <w:jc w:val="both"/>
        <w:rPr>
          <w:sz w:val="28"/>
          <w:szCs w:val="28"/>
        </w:rPr>
      </w:pPr>
      <w:r w:rsidRPr="003156B5">
        <w:rPr>
          <w:sz w:val="28"/>
          <w:szCs w:val="28"/>
        </w:rPr>
        <w:t>6) возникновения иных обстоятельств, предвидеть которые при утверждении плана-графика было невозможно.</w:t>
      </w:r>
    </w:p>
    <w:p w:rsidR="005C2133" w:rsidRPr="003156B5" w:rsidRDefault="005C2133" w:rsidP="00D26377">
      <w:pPr>
        <w:jc w:val="both"/>
        <w:rPr>
          <w:sz w:val="28"/>
          <w:szCs w:val="28"/>
        </w:rPr>
      </w:pPr>
      <w:r w:rsidRPr="003156B5">
        <w:rPr>
          <w:sz w:val="28"/>
          <w:szCs w:val="28"/>
        </w:rPr>
        <w:t>23. В случае осуществления закупок в соответствии со статьей 82 Федерального закона внесение изменений в план-график осуществляется не позднее дня направления запроса о предоставлении котировок участникам закупок, а в случае осуществления закупки у единственного поставщика (подрядчика, исполнителя) в соответствии с пунктом 9 части 1 статьи 93 Федерального закона - не позднее дня заключения контракта.</w:t>
      </w:r>
    </w:p>
    <w:p w:rsidR="005C2133" w:rsidRPr="003156B5" w:rsidRDefault="005C2133" w:rsidP="00D26377">
      <w:pPr>
        <w:jc w:val="both"/>
        <w:rPr>
          <w:sz w:val="28"/>
          <w:szCs w:val="28"/>
        </w:rPr>
      </w:pPr>
      <w:r w:rsidRPr="003156B5">
        <w:rPr>
          <w:sz w:val="28"/>
          <w:szCs w:val="28"/>
        </w:rPr>
        <w:t>24. При внесении изменений в план-график в единой информационной системе в соответствии с настоящим Положением размещается новая редакция плана-графика с указанием даты внесения таких изменений. Датой внесения изменений считается дата утверждения таких изменений.</w:t>
      </w:r>
    </w:p>
    <w:p w:rsidR="005C2133" w:rsidRPr="003156B5" w:rsidRDefault="005C2133" w:rsidP="002872E0">
      <w:pPr>
        <w:pStyle w:val="ae"/>
        <w:spacing w:after="0" w:line="240" w:lineRule="auto"/>
        <w:ind w:left="0"/>
        <w:jc w:val="both"/>
        <w:rPr>
          <w:rFonts w:ascii="Times New Roman" w:hAnsi="Times New Roman" w:cs="Times New Roman"/>
          <w:sz w:val="28"/>
          <w:szCs w:val="28"/>
        </w:rPr>
      </w:pPr>
      <w:r w:rsidRPr="003156B5">
        <w:rPr>
          <w:rFonts w:ascii="Times New Roman" w:hAnsi="Times New Roman" w:cs="Times New Roman"/>
          <w:sz w:val="28"/>
          <w:szCs w:val="28"/>
        </w:rPr>
        <w:t>25. Информация о закупках, предусмотренных пунктом 1 части 2 статьи 84 Федерального закона, подлежит включению в отдельное приложение к плану-графику, которое не размещается в единой информационной системе и формируется по форме, установленной для формирования плана-графика, с указанием грифа секретности в соответствии с требованиями законодательства Российской Федерации о государственной тайне, а также фамилии, имени, отчества (при наличии) должностного лица, утвердившего план-график закупок</w:t>
      </w:r>
    </w:p>
    <w:p w:rsidR="005C2133" w:rsidRPr="003156B5" w:rsidRDefault="005C2133" w:rsidP="002872E0">
      <w:pPr>
        <w:rPr>
          <w:sz w:val="28"/>
          <w:szCs w:val="28"/>
        </w:rPr>
        <w:sectPr w:rsidR="005C2133" w:rsidRPr="003156B5" w:rsidSect="00DF52BE">
          <w:footerReference w:type="even" r:id="rId8"/>
          <w:footerReference w:type="default" r:id="rId9"/>
          <w:pgSz w:w="11907" w:h="16840" w:code="9"/>
          <w:pgMar w:top="851" w:right="851" w:bottom="851" w:left="1701" w:header="720" w:footer="720" w:gutter="0"/>
          <w:cols w:space="720"/>
          <w:docGrid w:linePitch="272"/>
        </w:sectPr>
      </w:pPr>
    </w:p>
    <w:p w:rsidR="005C2133" w:rsidRPr="003156B5" w:rsidRDefault="005C2133" w:rsidP="005C2133">
      <w:pPr>
        <w:jc w:val="right"/>
        <w:rPr>
          <w:sz w:val="28"/>
          <w:szCs w:val="28"/>
        </w:rPr>
      </w:pPr>
      <w:r w:rsidRPr="003156B5">
        <w:rPr>
          <w:sz w:val="28"/>
          <w:szCs w:val="28"/>
        </w:rPr>
        <w:lastRenderedPageBreak/>
        <w:t>Приложение</w:t>
      </w:r>
      <w:r w:rsidR="00066527" w:rsidRPr="003156B5">
        <w:rPr>
          <w:sz w:val="28"/>
          <w:szCs w:val="28"/>
        </w:rPr>
        <w:t xml:space="preserve"> </w:t>
      </w:r>
      <w:r w:rsidRPr="003156B5">
        <w:rPr>
          <w:sz w:val="28"/>
          <w:szCs w:val="28"/>
        </w:rPr>
        <w:t>к Положению о порядке формирования,</w:t>
      </w:r>
      <w:r w:rsidRPr="003156B5">
        <w:rPr>
          <w:sz w:val="28"/>
          <w:szCs w:val="28"/>
        </w:rPr>
        <w:br/>
        <w:t>утверждения планов-графиков закупок, внесения</w:t>
      </w:r>
      <w:r w:rsidRPr="003156B5">
        <w:rPr>
          <w:sz w:val="28"/>
          <w:szCs w:val="28"/>
        </w:rPr>
        <w:br/>
        <w:t>изменений в такие планы-графики, размещения</w:t>
      </w:r>
      <w:r w:rsidRPr="003156B5">
        <w:rPr>
          <w:sz w:val="28"/>
          <w:szCs w:val="28"/>
        </w:rPr>
        <w:br/>
        <w:t>планов-графиков закупок в единой</w:t>
      </w:r>
      <w:r w:rsidRPr="003156B5">
        <w:rPr>
          <w:sz w:val="28"/>
          <w:szCs w:val="28"/>
        </w:rPr>
        <w:br/>
        <w:t>информационной системе в сфере закупок,</w:t>
      </w:r>
      <w:r w:rsidRPr="003156B5">
        <w:rPr>
          <w:sz w:val="28"/>
          <w:szCs w:val="28"/>
        </w:rPr>
        <w:br/>
        <w:t>об особенностях включения информации в такие</w:t>
      </w:r>
      <w:r w:rsidRPr="003156B5">
        <w:rPr>
          <w:sz w:val="28"/>
          <w:szCs w:val="28"/>
        </w:rPr>
        <w:br/>
        <w:t>планы-графики и о требованиях к форме планов-</w:t>
      </w:r>
      <w:r w:rsidRPr="003156B5">
        <w:rPr>
          <w:sz w:val="28"/>
          <w:szCs w:val="28"/>
        </w:rPr>
        <w:br/>
        <w:t>графиков закупок</w:t>
      </w:r>
    </w:p>
    <w:p w:rsidR="005C2133" w:rsidRPr="003156B5" w:rsidRDefault="005C2133" w:rsidP="005C2133">
      <w:pPr>
        <w:rPr>
          <w:sz w:val="28"/>
          <w:szCs w:val="28"/>
        </w:rPr>
      </w:pPr>
    </w:p>
    <w:p w:rsidR="005C2133" w:rsidRPr="003156B5" w:rsidRDefault="005C2133" w:rsidP="005C2133">
      <w:pPr>
        <w:jc w:val="right"/>
        <w:rPr>
          <w:sz w:val="28"/>
          <w:szCs w:val="28"/>
        </w:rPr>
      </w:pPr>
      <w:r w:rsidRPr="003156B5">
        <w:rPr>
          <w:sz w:val="28"/>
          <w:szCs w:val="28"/>
        </w:rPr>
        <w:t>(форма)</w:t>
      </w:r>
    </w:p>
    <w:p w:rsidR="005C2133" w:rsidRPr="003156B5" w:rsidRDefault="005C2133" w:rsidP="005C2133">
      <w:pPr>
        <w:rPr>
          <w:sz w:val="28"/>
          <w:szCs w:val="28"/>
        </w:rPr>
      </w:pPr>
    </w:p>
    <w:p w:rsidR="005C2133" w:rsidRPr="003156B5" w:rsidRDefault="005C2133" w:rsidP="005C2133">
      <w:pPr>
        <w:jc w:val="center"/>
        <w:rPr>
          <w:sz w:val="28"/>
          <w:szCs w:val="28"/>
        </w:rPr>
      </w:pPr>
      <w:r w:rsidRPr="003156B5">
        <w:rPr>
          <w:sz w:val="28"/>
          <w:szCs w:val="28"/>
        </w:rPr>
        <w:t>ПЛАН-ГРАФИК</w:t>
      </w:r>
      <w:r w:rsidRPr="003156B5">
        <w:rPr>
          <w:sz w:val="28"/>
          <w:szCs w:val="28"/>
        </w:rPr>
        <w:br/>
        <w:t>закупок товаров, работ, услуг на 20__ финансовый год и на плановый период 20__ и 20__ годов</w:t>
      </w:r>
    </w:p>
    <w:p w:rsidR="005C2133" w:rsidRPr="003156B5" w:rsidRDefault="005C2133" w:rsidP="005C2133">
      <w:pPr>
        <w:jc w:val="center"/>
        <w:rPr>
          <w:sz w:val="28"/>
          <w:szCs w:val="28"/>
        </w:rPr>
      </w:pPr>
      <w:r w:rsidRPr="003156B5">
        <w:rPr>
          <w:sz w:val="28"/>
          <w:szCs w:val="28"/>
        </w:rPr>
        <w:t>(в части закупок, предусмотренных пунктом 1 части 2 статьи 84 Федерального закона "О контрактной системе в сфере закупок товаров, работ, услуг для обеспечения государственных и муниципальных нужд"</w:t>
      </w:r>
      <w:r w:rsidRPr="003156B5">
        <w:rPr>
          <w:sz w:val="28"/>
          <w:szCs w:val="28"/>
          <w:vertAlign w:val="superscript"/>
        </w:rPr>
        <w:t>1</w:t>
      </w:r>
      <w:r w:rsidRPr="003156B5">
        <w:rPr>
          <w:sz w:val="28"/>
          <w:szCs w:val="28"/>
        </w:rPr>
        <w:t>)</w:t>
      </w:r>
    </w:p>
    <w:p w:rsidR="005C2133" w:rsidRPr="003156B5" w:rsidRDefault="005C2133" w:rsidP="005C2133">
      <w:pPr>
        <w:rPr>
          <w:sz w:val="28"/>
          <w:szCs w:val="28"/>
        </w:rPr>
      </w:pPr>
    </w:p>
    <w:p w:rsidR="005C2133" w:rsidRPr="003156B5" w:rsidRDefault="005C2133" w:rsidP="005C2133">
      <w:pPr>
        <w:rPr>
          <w:sz w:val="28"/>
          <w:szCs w:val="28"/>
        </w:rPr>
      </w:pPr>
      <w:r w:rsidRPr="003156B5">
        <w:rPr>
          <w:sz w:val="28"/>
          <w:szCs w:val="28"/>
        </w:rPr>
        <w:t>1. Информация о заказчике:</w:t>
      </w:r>
    </w:p>
    <w:p w:rsidR="005C2133" w:rsidRPr="003156B5" w:rsidRDefault="005C2133" w:rsidP="005C2133">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939"/>
        <w:gridCol w:w="4212"/>
        <w:gridCol w:w="2311"/>
        <w:gridCol w:w="1496"/>
      </w:tblGrid>
      <w:tr w:rsidR="005C2133" w:rsidRPr="003156B5" w:rsidTr="000D7B88">
        <w:tc>
          <w:tcPr>
            <w:tcW w:w="6939" w:type="dxa"/>
            <w:tcBorders>
              <w:top w:val="nil"/>
              <w:left w:val="nil"/>
              <w:bottom w:val="nil"/>
              <w:right w:val="nil"/>
            </w:tcBorders>
          </w:tcPr>
          <w:p w:rsidR="005C2133" w:rsidRPr="003156B5" w:rsidRDefault="005C2133" w:rsidP="000D7B88">
            <w:pPr>
              <w:pStyle w:val="af6"/>
              <w:jc w:val="left"/>
              <w:rPr>
                <w:rFonts w:ascii="Times New Roman" w:hAnsi="Times New Roman" w:cs="Times New Roman"/>
                <w:sz w:val="28"/>
                <w:szCs w:val="28"/>
              </w:rPr>
            </w:pPr>
          </w:p>
        </w:tc>
        <w:tc>
          <w:tcPr>
            <w:tcW w:w="4212" w:type="dxa"/>
            <w:tcBorders>
              <w:top w:val="nil"/>
              <w:left w:val="nil"/>
              <w:bottom w:val="nil"/>
              <w:right w:val="nil"/>
            </w:tcBorders>
          </w:tcPr>
          <w:p w:rsidR="005C2133" w:rsidRPr="003156B5" w:rsidRDefault="005C2133" w:rsidP="000D7B88">
            <w:pPr>
              <w:pStyle w:val="af6"/>
              <w:jc w:val="left"/>
              <w:rPr>
                <w:rFonts w:ascii="Times New Roman" w:hAnsi="Times New Roman" w:cs="Times New Roman"/>
                <w:sz w:val="28"/>
                <w:szCs w:val="28"/>
              </w:rPr>
            </w:pPr>
          </w:p>
        </w:tc>
        <w:tc>
          <w:tcPr>
            <w:tcW w:w="2311" w:type="dxa"/>
            <w:tcBorders>
              <w:top w:val="nil"/>
              <w:left w:val="nil"/>
              <w:bottom w:val="nil"/>
              <w:right w:val="nil"/>
            </w:tcBorders>
          </w:tcPr>
          <w:p w:rsidR="005C2133" w:rsidRPr="003156B5" w:rsidRDefault="005C2133" w:rsidP="000D7B88">
            <w:pPr>
              <w:pStyle w:val="af6"/>
              <w:jc w:val="left"/>
              <w:rPr>
                <w:rFonts w:ascii="Times New Roman" w:hAnsi="Times New Roman" w:cs="Times New Roman"/>
                <w:sz w:val="28"/>
                <w:szCs w:val="28"/>
              </w:rPr>
            </w:pPr>
          </w:p>
        </w:tc>
        <w:tc>
          <w:tcPr>
            <w:tcW w:w="1496" w:type="dxa"/>
            <w:tcBorders>
              <w:top w:val="single" w:sz="4" w:space="0" w:color="auto"/>
              <w:left w:val="single" w:sz="4" w:space="0" w:color="auto"/>
              <w:bottom w:val="single" w:sz="4" w:space="0" w:color="auto"/>
            </w:tcBorders>
          </w:tcPr>
          <w:p w:rsidR="005C2133" w:rsidRPr="003156B5" w:rsidRDefault="005C2133" w:rsidP="000D7B88">
            <w:pPr>
              <w:pStyle w:val="af8"/>
              <w:rPr>
                <w:rFonts w:ascii="Times New Roman" w:hAnsi="Times New Roman" w:cs="Times New Roman"/>
                <w:sz w:val="28"/>
                <w:szCs w:val="28"/>
              </w:rPr>
            </w:pPr>
            <w:r w:rsidRPr="003156B5">
              <w:rPr>
                <w:rFonts w:ascii="Times New Roman" w:hAnsi="Times New Roman" w:cs="Times New Roman"/>
                <w:sz w:val="28"/>
                <w:szCs w:val="28"/>
              </w:rPr>
              <w:t>Коды</w:t>
            </w:r>
          </w:p>
        </w:tc>
      </w:tr>
      <w:tr w:rsidR="005C2133" w:rsidRPr="003156B5" w:rsidTr="000D7B88">
        <w:tc>
          <w:tcPr>
            <w:tcW w:w="6939" w:type="dxa"/>
            <w:vMerge w:val="restart"/>
            <w:tcBorders>
              <w:top w:val="nil"/>
              <w:left w:val="nil"/>
              <w:bottom w:val="nil"/>
              <w:right w:val="nil"/>
            </w:tcBorders>
          </w:tcPr>
          <w:p w:rsidR="005C2133" w:rsidRPr="003156B5" w:rsidRDefault="005C2133" w:rsidP="000D7B88">
            <w:pPr>
              <w:pStyle w:val="af6"/>
              <w:jc w:val="left"/>
              <w:rPr>
                <w:rFonts w:ascii="Times New Roman" w:hAnsi="Times New Roman" w:cs="Times New Roman"/>
                <w:sz w:val="28"/>
                <w:szCs w:val="28"/>
              </w:rPr>
            </w:pPr>
            <w:r w:rsidRPr="003156B5">
              <w:rPr>
                <w:rFonts w:ascii="Times New Roman" w:hAnsi="Times New Roman" w:cs="Times New Roman"/>
                <w:sz w:val="28"/>
                <w:szCs w:val="28"/>
              </w:rPr>
              <w:t>полное наименование</w:t>
            </w:r>
          </w:p>
        </w:tc>
        <w:tc>
          <w:tcPr>
            <w:tcW w:w="4212" w:type="dxa"/>
            <w:tcBorders>
              <w:top w:val="nil"/>
              <w:left w:val="nil"/>
              <w:bottom w:val="nil"/>
              <w:right w:val="nil"/>
            </w:tcBorders>
          </w:tcPr>
          <w:p w:rsidR="005C2133" w:rsidRPr="003156B5" w:rsidRDefault="005C2133" w:rsidP="000D7B88">
            <w:pPr>
              <w:pStyle w:val="af6"/>
              <w:jc w:val="left"/>
              <w:rPr>
                <w:rFonts w:ascii="Times New Roman" w:hAnsi="Times New Roman" w:cs="Times New Roman"/>
                <w:sz w:val="28"/>
                <w:szCs w:val="28"/>
              </w:rPr>
            </w:pPr>
          </w:p>
        </w:tc>
        <w:tc>
          <w:tcPr>
            <w:tcW w:w="2311" w:type="dxa"/>
            <w:tcBorders>
              <w:top w:val="nil"/>
              <w:left w:val="nil"/>
              <w:bottom w:val="nil"/>
              <w:right w:val="nil"/>
            </w:tcBorders>
          </w:tcPr>
          <w:p w:rsidR="005C2133" w:rsidRPr="003156B5" w:rsidRDefault="005C2133" w:rsidP="000D7B88">
            <w:pPr>
              <w:pStyle w:val="af6"/>
              <w:jc w:val="right"/>
              <w:rPr>
                <w:rFonts w:ascii="Times New Roman" w:hAnsi="Times New Roman" w:cs="Times New Roman"/>
                <w:sz w:val="28"/>
                <w:szCs w:val="28"/>
              </w:rPr>
            </w:pPr>
            <w:r w:rsidRPr="003156B5">
              <w:rPr>
                <w:rFonts w:ascii="Times New Roman" w:hAnsi="Times New Roman" w:cs="Times New Roman"/>
                <w:sz w:val="28"/>
                <w:szCs w:val="28"/>
              </w:rPr>
              <w:t>ИНН</w:t>
            </w:r>
          </w:p>
        </w:tc>
        <w:tc>
          <w:tcPr>
            <w:tcW w:w="1496" w:type="dxa"/>
            <w:tcBorders>
              <w:top w:val="single" w:sz="4" w:space="0" w:color="auto"/>
              <w:left w:val="single" w:sz="4" w:space="0" w:color="auto"/>
              <w:bottom w:val="single" w:sz="4" w:space="0" w:color="auto"/>
            </w:tcBorders>
          </w:tcPr>
          <w:p w:rsidR="005C2133" w:rsidRPr="003156B5" w:rsidRDefault="005C2133" w:rsidP="000D7B88">
            <w:pPr>
              <w:pStyle w:val="af6"/>
              <w:jc w:val="left"/>
              <w:rPr>
                <w:rFonts w:ascii="Times New Roman" w:hAnsi="Times New Roman" w:cs="Times New Roman"/>
                <w:sz w:val="28"/>
                <w:szCs w:val="28"/>
              </w:rPr>
            </w:pPr>
          </w:p>
        </w:tc>
      </w:tr>
      <w:tr w:rsidR="005C2133" w:rsidRPr="003156B5" w:rsidTr="000D7B88">
        <w:tc>
          <w:tcPr>
            <w:tcW w:w="6939" w:type="dxa"/>
            <w:vMerge/>
            <w:tcBorders>
              <w:top w:val="nil"/>
              <w:left w:val="nil"/>
              <w:bottom w:val="nil"/>
              <w:right w:val="nil"/>
            </w:tcBorders>
          </w:tcPr>
          <w:p w:rsidR="005C2133" w:rsidRPr="003156B5" w:rsidRDefault="005C2133" w:rsidP="000D7B88">
            <w:pPr>
              <w:pStyle w:val="af6"/>
              <w:jc w:val="left"/>
              <w:rPr>
                <w:rFonts w:ascii="Times New Roman" w:hAnsi="Times New Roman" w:cs="Times New Roman"/>
                <w:sz w:val="28"/>
                <w:szCs w:val="28"/>
              </w:rPr>
            </w:pPr>
          </w:p>
        </w:tc>
        <w:tc>
          <w:tcPr>
            <w:tcW w:w="4212" w:type="dxa"/>
            <w:tcBorders>
              <w:top w:val="nil"/>
              <w:left w:val="nil"/>
              <w:bottom w:val="nil"/>
              <w:right w:val="nil"/>
            </w:tcBorders>
          </w:tcPr>
          <w:p w:rsidR="005C2133" w:rsidRPr="003156B5" w:rsidRDefault="005C2133" w:rsidP="000D7B88">
            <w:pPr>
              <w:pStyle w:val="af6"/>
              <w:jc w:val="left"/>
              <w:rPr>
                <w:rFonts w:ascii="Times New Roman" w:hAnsi="Times New Roman" w:cs="Times New Roman"/>
                <w:sz w:val="28"/>
                <w:szCs w:val="28"/>
              </w:rPr>
            </w:pPr>
          </w:p>
        </w:tc>
        <w:tc>
          <w:tcPr>
            <w:tcW w:w="2311" w:type="dxa"/>
            <w:tcBorders>
              <w:top w:val="nil"/>
              <w:left w:val="nil"/>
              <w:bottom w:val="nil"/>
              <w:right w:val="nil"/>
            </w:tcBorders>
          </w:tcPr>
          <w:p w:rsidR="005C2133" w:rsidRPr="003156B5" w:rsidRDefault="005C2133" w:rsidP="000D7B88">
            <w:pPr>
              <w:pStyle w:val="af6"/>
              <w:jc w:val="right"/>
              <w:rPr>
                <w:rFonts w:ascii="Times New Roman" w:hAnsi="Times New Roman" w:cs="Times New Roman"/>
                <w:sz w:val="28"/>
                <w:szCs w:val="28"/>
              </w:rPr>
            </w:pPr>
            <w:r w:rsidRPr="003156B5">
              <w:rPr>
                <w:rFonts w:ascii="Times New Roman" w:hAnsi="Times New Roman" w:cs="Times New Roman"/>
                <w:sz w:val="28"/>
                <w:szCs w:val="28"/>
              </w:rPr>
              <w:t>КПП</w:t>
            </w:r>
          </w:p>
        </w:tc>
        <w:tc>
          <w:tcPr>
            <w:tcW w:w="1496" w:type="dxa"/>
            <w:tcBorders>
              <w:top w:val="single" w:sz="4" w:space="0" w:color="auto"/>
              <w:left w:val="single" w:sz="4" w:space="0" w:color="auto"/>
              <w:bottom w:val="single" w:sz="4" w:space="0" w:color="auto"/>
            </w:tcBorders>
          </w:tcPr>
          <w:p w:rsidR="005C2133" w:rsidRPr="003156B5" w:rsidRDefault="005C2133" w:rsidP="000D7B88">
            <w:pPr>
              <w:pStyle w:val="af6"/>
              <w:jc w:val="left"/>
              <w:rPr>
                <w:rFonts w:ascii="Times New Roman" w:hAnsi="Times New Roman" w:cs="Times New Roman"/>
                <w:sz w:val="28"/>
                <w:szCs w:val="28"/>
              </w:rPr>
            </w:pPr>
          </w:p>
        </w:tc>
      </w:tr>
      <w:tr w:rsidR="005C2133" w:rsidRPr="003156B5" w:rsidTr="000D7B88">
        <w:tc>
          <w:tcPr>
            <w:tcW w:w="6939" w:type="dxa"/>
            <w:tcBorders>
              <w:top w:val="nil"/>
              <w:left w:val="nil"/>
              <w:bottom w:val="nil"/>
              <w:right w:val="nil"/>
            </w:tcBorders>
          </w:tcPr>
          <w:p w:rsidR="005C2133" w:rsidRPr="003156B5" w:rsidRDefault="005C2133" w:rsidP="000D7B88">
            <w:pPr>
              <w:pStyle w:val="af6"/>
              <w:jc w:val="left"/>
              <w:rPr>
                <w:rFonts w:ascii="Times New Roman" w:hAnsi="Times New Roman" w:cs="Times New Roman"/>
                <w:sz w:val="28"/>
                <w:szCs w:val="28"/>
              </w:rPr>
            </w:pPr>
            <w:r w:rsidRPr="003156B5">
              <w:rPr>
                <w:rFonts w:ascii="Times New Roman" w:hAnsi="Times New Roman" w:cs="Times New Roman"/>
                <w:sz w:val="28"/>
                <w:szCs w:val="28"/>
              </w:rPr>
              <w:t>организационно-правовая форма</w:t>
            </w:r>
          </w:p>
        </w:tc>
        <w:tc>
          <w:tcPr>
            <w:tcW w:w="4212" w:type="dxa"/>
            <w:tcBorders>
              <w:top w:val="single" w:sz="4" w:space="0" w:color="auto"/>
              <w:left w:val="nil"/>
              <w:bottom w:val="single" w:sz="4" w:space="0" w:color="auto"/>
              <w:right w:val="nil"/>
            </w:tcBorders>
          </w:tcPr>
          <w:p w:rsidR="005C2133" w:rsidRPr="003156B5" w:rsidRDefault="005C2133" w:rsidP="000D7B88">
            <w:pPr>
              <w:pStyle w:val="af6"/>
              <w:jc w:val="left"/>
              <w:rPr>
                <w:rFonts w:ascii="Times New Roman" w:hAnsi="Times New Roman" w:cs="Times New Roman"/>
                <w:sz w:val="28"/>
                <w:szCs w:val="28"/>
              </w:rPr>
            </w:pPr>
          </w:p>
        </w:tc>
        <w:tc>
          <w:tcPr>
            <w:tcW w:w="2311" w:type="dxa"/>
            <w:tcBorders>
              <w:top w:val="nil"/>
              <w:left w:val="nil"/>
              <w:bottom w:val="nil"/>
              <w:right w:val="nil"/>
            </w:tcBorders>
          </w:tcPr>
          <w:p w:rsidR="005C2133" w:rsidRPr="003156B5" w:rsidRDefault="005C2133" w:rsidP="000D7B88">
            <w:pPr>
              <w:pStyle w:val="af6"/>
              <w:jc w:val="right"/>
              <w:rPr>
                <w:rFonts w:ascii="Times New Roman" w:hAnsi="Times New Roman" w:cs="Times New Roman"/>
                <w:sz w:val="28"/>
                <w:szCs w:val="28"/>
              </w:rPr>
            </w:pPr>
            <w:r w:rsidRPr="003156B5">
              <w:rPr>
                <w:rFonts w:ascii="Times New Roman" w:hAnsi="Times New Roman" w:cs="Times New Roman"/>
                <w:sz w:val="28"/>
                <w:szCs w:val="28"/>
              </w:rPr>
              <w:t>по ОКОПФ</w:t>
            </w:r>
          </w:p>
        </w:tc>
        <w:tc>
          <w:tcPr>
            <w:tcW w:w="1496" w:type="dxa"/>
            <w:tcBorders>
              <w:top w:val="single" w:sz="4" w:space="0" w:color="auto"/>
              <w:left w:val="single" w:sz="4" w:space="0" w:color="auto"/>
              <w:bottom w:val="single" w:sz="4" w:space="0" w:color="auto"/>
            </w:tcBorders>
          </w:tcPr>
          <w:p w:rsidR="005C2133" w:rsidRPr="003156B5" w:rsidRDefault="005C2133" w:rsidP="000D7B88">
            <w:pPr>
              <w:pStyle w:val="af6"/>
              <w:jc w:val="left"/>
              <w:rPr>
                <w:rFonts w:ascii="Times New Roman" w:hAnsi="Times New Roman" w:cs="Times New Roman"/>
                <w:sz w:val="28"/>
                <w:szCs w:val="28"/>
              </w:rPr>
            </w:pPr>
          </w:p>
        </w:tc>
      </w:tr>
      <w:tr w:rsidR="005C2133" w:rsidRPr="003156B5" w:rsidTr="000D7B88">
        <w:tc>
          <w:tcPr>
            <w:tcW w:w="6939" w:type="dxa"/>
            <w:tcBorders>
              <w:top w:val="nil"/>
              <w:left w:val="nil"/>
              <w:bottom w:val="nil"/>
              <w:right w:val="nil"/>
            </w:tcBorders>
          </w:tcPr>
          <w:p w:rsidR="005C2133" w:rsidRPr="003156B5" w:rsidRDefault="005C2133" w:rsidP="000D7B88">
            <w:pPr>
              <w:pStyle w:val="af6"/>
              <w:jc w:val="left"/>
              <w:rPr>
                <w:rFonts w:ascii="Times New Roman" w:hAnsi="Times New Roman" w:cs="Times New Roman"/>
                <w:sz w:val="28"/>
                <w:szCs w:val="28"/>
              </w:rPr>
            </w:pPr>
            <w:r w:rsidRPr="003156B5">
              <w:rPr>
                <w:rFonts w:ascii="Times New Roman" w:hAnsi="Times New Roman" w:cs="Times New Roman"/>
                <w:sz w:val="28"/>
                <w:szCs w:val="28"/>
              </w:rPr>
              <w:t>форма собственности</w:t>
            </w:r>
          </w:p>
        </w:tc>
        <w:tc>
          <w:tcPr>
            <w:tcW w:w="4212" w:type="dxa"/>
            <w:tcBorders>
              <w:top w:val="single" w:sz="4" w:space="0" w:color="auto"/>
              <w:left w:val="nil"/>
              <w:bottom w:val="single" w:sz="4" w:space="0" w:color="auto"/>
              <w:right w:val="nil"/>
            </w:tcBorders>
          </w:tcPr>
          <w:p w:rsidR="005C2133" w:rsidRPr="003156B5" w:rsidRDefault="005C2133" w:rsidP="000D7B88">
            <w:pPr>
              <w:pStyle w:val="af6"/>
              <w:jc w:val="left"/>
              <w:rPr>
                <w:rFonts w:ascii="Times New Roman" w:hAnsi="Times New Roman" w:cs="Times New Roman"/>
                <w:sz w:val="28"/>
                <w:szCs w:val="28"/>
              </w:rPr>
            </w:pPr>
          </w:p>
        </w:tc>
        <w:tc>
          <w:tcPr>
            <w:tcW w:w="2311" w:type="dxa"/>
            <w:tcBorders>
              <w:top w:val="nil"/>
              <w:left w:val="nil"/>
              <w:bottom w:val="nil"/>
              <w:right w:val="nil"/>
            </w:tcBorders>
          </w:tcPr>
          <w:p w:rsidR="005C2133" w:rsidRPr="003156B5" w:rsidRDefault="005C2133" w:rsidP="000D7B88">
            <w:pPr>
              <w:pStyle w:val="af6"/>
              <w:jc w:val="right"/>
              <w:rPr>
                <w:rFonts w:ascii="Times New Roman" w:hAnsi="Times New Roman" w:cs="Times New Roman"/>
                <w:sz w:val="28"/>
                <w:szCs w:val="28"/>
              </w:rPr>
            </w:pPr>
            <w:r w:rsidRPr="003156B5">
              <w:rPr>
                <w:rFonts w:ascii="Times New Roman" w:hAnsi="Times New Roman" w:cs="Times New Roman"/>
                <w:sz w:val="28"/>
                <w:szCs w:val="28"/>
              </w:rPr>
              <w:t>по ОКФС</w:t>
            </w:r>
          </w:p>
        </w:tc>
        <w:tc>
          <w:tcPr>
            <w:tcW w:w="1496" w:type="dxa"/>
            <w:tcBorders>
              <w:top w:val="single" w:sz="4" w:space="0" w:color="auto"/>
              <w:left w:val="single" w:sz="4" w:space="0" w:color="auto"/>
              <w:bottom w:val="single" w:sz="4" w:space="0" w:color="auto"/>
            </w:tcBorders>
          </w:tcPr>
          <w:p w:rsidR="005C2133" w:rsidRPr="003156B5" w:rsidRDefault="005C2133" w:rsidP="000D7B88">
            <w:pPr>
              <w:pStyle w:val="af6"/>
              <w:jc w:val="left"/>
              <w:rPr>
                <w:rFonts w:ascii="Times New Roman" w:hAnsi="Times New Roman" w:cs="Times New Roman"/>
                <w:sz w:val="28"/>
                <w:szCs w:val="28"/>
              </w:rPr>
            </w:pPr>
          </w:p>
        </w:tc>
      </w:tr>
      <w:tr w:rsidR="005C2133" w:rsidRPr="003156B5" w:rsidTr="000D7B88">
        <w:tc>
          <w:tcPr>
            <w:tcW w:w="6939" w:type="dxa"/>
            <w:tcBorders>
              <w:top w:val="nil"/>
              <w:left w:val="nil"/>
              <w:bottom w:val="nil"/>
              <w:right w:val="nil"/>
            </w:tcBorders>
          </w:tcPr>
          <w:p w:rsidR="005C2133" w:rsidRPr="003156B5" w:rsidRDefault="005C2133" w:rsidP="000D7B88">
            <w:pPr>
              <w:pStyle w:val="af6"/>
              <w:jc w:val="left"/>
              <w:rPr>
                <w:rFonts w:ascii="Times New Roman" w:hAnsi="Times New Roman" w:cs="Times New Roman"/>
                <w:sz w:val="28"/>
                <w:szCs w:val="28"/>
              </w:rPr>
            </w:pPr>
            <w:r w:rsidRPr="003156B5">
              <w:rPr>
                <w:rFonts w:ascii="Times New Roman" w:hAnsi="Times New Roman" w:cs="Times New Roman"/>
                <w:sz w:val="28"/>
                <w:szCs w:val="28"/>
              </w:rPr>
              <w:t>место нахождения, телефон, адрес электронной почты</w:t>
            </w:r>
          </w:p>
        </w:tc>
        <w:tc>
          <w:tcPr>
            <w:tcW w:w="4212" w:type="dxa"/>
            <w:tcBorders>
              <w:top w:val="single" w:sz="4" w:space="0" w:color="auto"/>
              <w:left w:val="nil"/>
              <w:bottom w:val="single" w:sz="4" w:space="0" w:color="auto"/>
              <w:right w:val="nil"/>
            </w:tcBorders>
          </w:tcPr>
          <w:p w:rsidR="005C2133" w:rsidRPr="003156B5" w:rsidRDefault="005C2133" w:rsidP="000D7B88">
            <w:pPr>
              <w:pStyle w:val="af6"/>
              <w:jc w:val="left"/>
              <w:rPr>
                <w:rFonts w:ascii="Times New Roman" w:hAnsi="Times New Roman" w:cs="Times New Roman"/>
                <w:sz w:val="28"/>
                <w:szCs w:val="28"/>
              </w:rPr>
            </w:pPr>
          </w:p>
        </w:tc>
        <w:tc>
          <w:tcPr>
            <w:tcW w:w="2311" w:type="dxa"/>
            <w:tcBorders>
              <w:top w:val="nil"/>
              <w:left w:val="nil"/>
              <w:bottom w:val="nil"/>
              <w:right w:val="nil"/>
            </w:tcBorders>
          </w:tcPr>
          <w:p w:rsidR="005C2133" w:rsidRPr="003156B5" w:rsidRDefault="005C2133" w:rsidP="000D7B88">
            <w:pPr>
              <w:pStyle w:val="af6"/>
              <w:jc w:val="right"/>
              <w:rPr>
                <w:rFonts w:ascii="Times New Roman" w:hAnsi="Times New Roman" w:cs="Times New Roman"/>
                <w:sz w:val="28"/>
                <w:szCs w:val="28"/>
              </w:rPr>
            </w:pPr>
            <w:r w:rsidRPr="003156B5">
              <w:rPr>
                <w:rFonts w:ascii="Times New Roman" w:hAnsi="Times New Roman" w:cs="Times New Roman"/>
                <w:sz w:val="28"/>
                <w:szCs w:val="28"/>
              </w:rPr>
              <w:t>по ОКТМО</w:t>
            </w:r>
          </w:p>
        </w:tc>
        <w:tc>
          <w:tcPr>
            <w:tcW w:w="1496" w:type="dxa"/>
            <w:tcBorders>
              <w:top w:val="single" w:sz="4" w:space="0" w:color="auto"/>
              <w:left w:val="single" w:sz="4" w:space="0" w:color="auto"/>
              <w:bottom w:val="single" w:sz="4" w:space="0" w:color="auto"/>
            </w:tcBorders>
            <w:vAlign w:val="bottom"/>
          </w:tcPr>
          <w:p w:rsidR="005C2133" w:rsidRPr="003156B5" w:rsidRDefault="005C2133" w:rsidP="000D7B88">
            <w:pPr>
              <w:pStyle w:val="af6"/>
              <w:jc w:val="left"/>
              <w:rPr>
                <w:rFonts w:ascii="Times New Roman" w:hAnsi="Times New Roman" w:cs="Times New Roman"/>
                <w:sz w:val="28"/>
                <w:szCs w:val="28"/>
              </w:rPr>
            </w:pPr>
          </w:p>
        </w:tc>
      </w:tr>
      <w:tr w:rsidR="005C2133" w:rsidRPr="003156B5" w:rsidTr="000D7B88">
        <w:tc>
          <w:tcPr>
            <w:tcW w:w="6939" w:type="dxa"/>
            <w:vMerge w:val="restart"/>
            <w:tcBorders>
              <w:top w:val="nil"/>
              <w:left w:val="nil"/>
              <w:bottom w:val="nil"/>
              <w:right w:val="nil"/>
            </w:tcBorders>
          </w:tcPr>
          <w:p w:rsidR="005C2133" w:rsidRPr="003156B5" w:rsidRDefault="005C2133" w:rsidP="000D7B88">
            <w:pPr>
              <w:pStyle w:val="af6"/>
              <w:jc w:val="left"/>
              <w:rPr>
                <w:rFonts w:ascii="Times New Roman" w:hAnsi="Times New Roman" w:cs="Times New Roman"/>
                <w:sz w:val="28"/>
                <w:szCs w:val="28"/>
              </w:rPr>
            </w:pPr>
            <w:r w:rsidRPr="003156B5">
              <w:rPr>
                <w:rFonts w:ascii="Times New Roman" w:hAnsi="Times New Roman" w:cs="Times New Roman"/>
                <w:sz w:val="28"/>
                <w:szCs w:val="28"/>
              </w:rPr>
              <w:t xml:space="preserve">полное 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w:t>
            </w:r>
            <w:r w:rsidRPr="003156B5">
              <w:rPr>
                <w:rFonts w:ascii="Times New Roman" w:hAnsi="Times New Roman" w:cs="Times New Roman"/>
                <w:sz w:val="28"/>
                <w:szCs w:val="28"/>
              </w:rPr>
              <w:lastRenderedPageBreak/>
              <w:t>муниципального заказчика</w:t>
            </w:r>
            <w:r w:rsidRPr="003156B5">
              <w:rPr>
                <w:rFonts w:ascii="Times New Roman" w:hAnsi="Times New Roman" w:cs="Times New Roman"/>
                <w:sz w:val="28"/>
                <w:szCs w:val="28"/>
                <w:vertAlign w:val="superscript"/>
              </w:rPr>
              <w:t>2</w:t>
            </w:r>
          </w:p>
        </w:tc>
        <w:tc>
          <w:tcPr>
            <w:tcW w:w="4212" w:type="dxa"/>
            <w:vMerge w:val="restart"/>
            <w:tcBorders>
              <w:top w:val="single" w:sz="4" w:space="0" w:color="auto"/>
              <w:left w:val="nil"/>
              <w:bottom w:val="single" w:sz="4" w:space="0" w:color="auto"/>
              <w:right w:val="nil"/>
            </w:tcBorders>
          </w:tcPr>
          <w:p w:rsidR="005C2133" w:rsidRPr="003156B5" w:rsidRDefault="005C2133" w:rsidP="000D7B88">
            <w:pPr>
              <w:pStyle w:val="af6"/>
              <w:jc w:val="left"/>
              <w:rPr>
                <w:rFonts w:ascii="Times New Roman" w:hAnsi="Times New Roman" w:cs="Times New Roman"/>
                <w:sz w:val="28"/>
                <w:szCs w:val="28"/>
              </w:rPr>
            </w:pPr>
          </w:p>
        </w:tc>
        <w:tc>
          <w:tcPr>
            <w:tcW w:w="2311" w:type="dxa"/>
            <w:tcBorders>
              <w:top w:val="nil"/>
              <w:left w:val="nil"/>
              <w:bottom w:val="nil"/>
              <w:right w:val="nil"/>
            </w:tcBorders>
          </w:tcPr>
          <w:p w:rsidR="005C2133" w:rsidRPr="003156B5" w:rsidRDefault="005C2133" w:rsidP="000D7B88">
            <w:pPr>
              <w:pStyle w:val="af6"/>
              <w:jc w:val="right"/>
              <w:rPr>
                <w:rFonts w:ascii="Times New Roman" w:hAnsi="Times New Roman" w:cs="Times New Roman"/>
                <w:sz w:val="28"/>
                <w:szCs w:val="28"/>
              </w:rPr>
            </w:pPr>
            <w:r w:rsidRPr="003156B5">
              <w:rPr>
                <w:rFonts w:ascii="Times New Roman" w:hAnsi="Times New Roman" w:cs="Times New Roman"/>
                <w:sz w:val="28"/>
                <w:szCs w:val="28"/>
              </w:rPr>
              <w:t>ИНН</w:t>
            </w:r>
          </w:p>
        </w:tc>
        <w:tc>
          <w:tcPr>
            <w:tcW w:w="1496" w:type="dxa"/>
            <w:tcBorders>
              <w:top w:val="single" w:sz="4" w:space="0" w:color="auto"/>
              <w:left w:val="single" w:sz="4" w:space="0" w:color="auto"/>
              <w:bottom w:val="single" w:sz="4" w:space="0" w:color="auto"/>
            </w:tcBorders>
            <w:vAlign w:val="center"/>
          </w:tcPr>
          <w:p w:rsidR="005C2133" w:rsidRPr="003156B5" w:rsidRDefault="005C2133" w:rsidP="000D7B88">
            <w:pPr>
              <w:pStyle w:val="af6"/>
              <w:jc w:val="left"/>
              <w:rPr>
                <w:rFonts w:ascii="Times New Roman" w:hAnsi="Times New Roman" w:cs="Times New Roman"/>
                <w:sz w:val="28"/>
                <w:szCs w:val="28"/>
              </w:rPr>
            </w:pPr>
          </w:p>
        </w:tc>
      </w:tr>
      <w:tr w:rsidR="005C2133" w:rsidRPr="003156B5" w:rsidTr="000D7B88">
        <w:tc>
          <w:tcPr>
            <w:tcW w:w="6939" w:type="dxa"/>
            <w:vMerge/>
            <w:tcBorders>
              <w:top w:val="nil"/>
              <w:left w:val="nil"/>
              <w:bottom w:val="nil"/>
              <w:right w:val="nil"/>
            </w:tcBorders>
          </w:tcPr>
          <w:p w:rsidR="005C2133" w:rsidRPr="003156B5" w:rsidRDefault="005C2133" w:rsidP="000D7B88">
            <w:pPr>
              <w:pStyle w:val="af6"/>
              <w:jc w:val="left"/>
              <w:rPr>
                <w:rFonts w:ascii="Times New Roman" w:hAnsi="Times New Roman" w:cs="Times New Roman"/>
                <w:sz w:val="28"/>
                <w:szCs w:val="28"/>
              </w:rPr>
            </w:pPr>
          </w:p>
        </w:tc>
        <w:tc>
          <w:tcPr>
            <w:tcW w:w="4212" w:type="dxa"/>
            <w:vMerge/>
            <w:tcBorders>
              <w:top w:val="nil"/>
              <w:left w:val="nil"/>
              <w:bottom w:val="single" w:sz="4" w:space="0" w:color="auto"/>
              <w:right w:val="nil"/>
            </w:tcBorders>
          </w:tcPr>
          <w:p w:rsidR="005C2133" w:rsidRPr="003156B5" w:rsidRDefault="005C2133" w:rsidP="000D7B88">
            <w:pPr>
              <w:pStyle w:val="af6"/>
              <w:jc w:val="left"/>
              <w:rPr>
                <w:rFonts w:ascii="Times New Roman" w:hAnsi="Times New Roman" w:cs="Times New Roman"/>
                <w:sz w:val="28"/>
                <w:szCs w:val="28"/>
              </w:rPr>
            </w:pPr>
          </w:p>
        </w:tc>
        <w:tc>
          <w:tcPr>
            <w:tcW w:w="2311" w:type="dxa"/>
            <w:tcBorders>
              <w:top w:val="nil"/>
              <w:left w:val="nil"/>
              <w:bottom w:val="nil"/>
              <w:right w:val="nil"/>
            </w:tcBorders>
          </w:tcPr>
          <w:p w:rsidR="005C2133" w:rsidRPr="003156B5" w:rsidRDefault="005C2133" w:rsidP="000D7B88">
            <w:pPr>
              <w:pStyle w:val="af6"/>
              <w:jc w:val="right"/>
              <w:rPr>
                <w:rFonts w:ascii="Times New Roman" w:hAnsi="Times New Roman" w:cs="Times New Roman"/>
                <w:sz w:val="28"/>
                <w:szCs w:val="28"/>
              </w:rPr>
            </w:pPr>
            <w:r w:rsidRPr="003156B5">
              <w:rPr>
                <w:rFonts w:ascii="Times New Roman" w:hAnsi="Times New Roman" w:cs="Times New Roman"/>
                <w:sz w:val="28"/>
                <w:szCs w:val="28"/>
              </w:rPr>
              <w:t>КПП</w:t>
            </w:r>
          </w:p>
        </w:tc>
        <w:tc>
          <w:tcPr>
            <w:tcW w:w="1496" w:type="dxa"/>
            <w:tcBorders>
              <w:top w:val="single" w:sz="4" w:space="0" w:color="auto"/>
              <w:left w:val="single" w:sz="4" w:space="0" w:color="auto"/>
              <w:bottom w:val="single" w:sz="4" w:space="0" w:color="auto"/>
            </w:tcBorders>
            <w:vAlign w:val="center"/>
          </w:tcPr>
          <w:p w:rsidR="005C2133" w:rsidRPr="003156B5" w:rsidRDefault="005C2133" w:rsidP="000D7B88">
            <w:pPr>
              <w:pStyle w:val="af6"/>
              <w:jc w:val="left"/>
              <w:rPr>
                <w:rFonts w:ascii="Times New Roman" w:hAnsi="Times New Roman" w:cs="Times New Roman"/>
                <w:sz w:val="28"/>
                <w:szCs w:val="28"/>
              </w:rPr>
            </w:pPr>
          </w:p>
        </w:tc>
      </w:tr>
      <w:tr w:rsidR="005C2133" w:rsidRPr="003156B5" w:rsidTr="000D7B88">
        <w:tc>
          <w:tcPr>
            <w:tcW w:w="6939" w:type="dxa"/>
            <w:tcBorders>
              <w:top w:val="nil"/>
              <w:left w:val="nil"/>
              <w:bottom w:val="nil"/>
              <w:right w:val="nil"/>
            </w:tcBorders>
          </w:tcPr>
          <w:p w:rsidR="005C2133" w:rsidRPr="003156B5" w:rsidRDefault="005C2133" w:rsidP="000D7B88">
            <w:pPr>
              <w:pStyle w:val="af6"/>
              <w:jc w:val="left"/>
              <w:rPr>
                <w:rFonts w:ascii="Times New Roman" w:hAnsi="Times New Roman" w:cs="Times New Roman"/>
                <w:sz w:val="28"/>
                <w:szCs w:val="28"/>
              </w:rPr>
            </w:pPr>
            <w:r w:rsidRPr="003156B5">
              <w:rPr>
                <w:rFonts w:ascii="Times New Roman" w:hAnsi="Times New Roman" w:cs="Times New Roman"/>
                <w:sz w:val="28"/>
                <w:szCs w:val="28"/>
              </w:rPr>
              <w:lastRenderedPageBreak/>
              <w:t>место нахождения, телефон, адрес электронной почты</w:t>
            </w:r>
            <w:r w:rsidRPr="003156B5">
              <w:rPr>
                <w:rFonts w:ascii="Times New Roman" w:hAnsi="Times New Roman" w:cs="Times New Roman"/>
                <w:sz w:val="28"/>
                <w:szCs w:val="28"/>
                <w:vertAlign w:val="superscript"/>
              </w:rPr>
              <w:t>2</w:t>
            </w:r>
          </w:p>
        </w:tc>
        <w:tc>
          <w:tcPr>
            <w:tcW w:w="4212" w:type="dxa"/>
            <w:tcBorders>
              <w:top w:val="single" w:sz="4" w:space="0" w:color="auto"/>
              <w:left w:val="nil"/>
              <w:bottom w:val="single" w:sz="4" w:space="0" w:color="auto"/>
              <w:right w:val="nil"/>
            </w:tcBorders>
          </w:tcPr>
          <w:p w:rsidR="005C2133" w:rsidRPr="003156B5" w:rsidRDefault="005C2133" w:rsidP="000D7B88">
            <w:pPr>
              <w:pStyle w:val="af6"/>
              <w:jc w:val="left"/>
              <w:rPr>
                <w:rFonts w:ascii="Times New Roman" w:hAnsi="Times New Roman" w:cs="Times New Roman"/>
                <w:sz w:val="28"/>
                <w:szCs w:val="28"/>
              </w:rPr>
            </w:pPr>
          </w:p>
        </w:tc>
        <w:tc>
          <w:tcPr>
            <w:tcW w:w="2311" w:type="dxa"/>
            <w:tcBorders>
              <w:top w:val="nil"/>
              <w:left w:val="nil"/>
              <w:bottom w:val="nil"/>
              <w:right w:val="nil"/>
            </w:tcBorders>
          </w:tcPr>
          <w:p w:rsidR="005C2133" w:rsidRPr="003156B5" w:rsidRDefault="005C2133" w:rsidP="000D7B88">
            <w:pPr>
              <w:pStyle w:val="af6"/>
              <w:jc w:val="right"/>
              <w:rPr>
                <w:rFonts w:ascii="Times New Roman" w:hAnsi="Times New Roman" w:cs="Times New Roman"/>
                <w:sz w:val="28"/>
                <w:szCs w:val="28"/>
              </w:rPr>
            </w:pPr>
            <w:r w:rsidRPr="003156B5">
              <w:rPr>
                <w:rFonts w:ascii="Times New Roman" w:hAnsi="Times New Roman" w:cs="Times New Roman"/>
                <w:sz w:val="28"/>
                <w:szCs w:val="28"/>
              </w:rPr>
              <w:t>по ОКТМО</w:t>
            </w:r>
          </w:p>
        </w:tc>
        <w:tc>
          <w:tcPr>
            <w:tcW w:w="1496" w:type="dxa"/>
            <w:tcBorders>
              <w:top w:val="single" w:sz="4" w:space="0" w:color="auto"/>
              <w:left w:val="single" w:sz="4" w:space="0" w:color="auto"/>
              <w:bottom w:val="single" w:sz="4" w:space="0" w:color="auto"/>
            </w:tcBorders>
            <w:vAlign w:val="bottom"/>
          </w:tcPr>
          <w:p w:rsidR="005C2133" w:rsidRPr="003156B5" w:rsidRDefault="005C2133" w:rsidP="000D7B88">
            <w:pPr>
              <w:pStyle w:val="af6"/>
              <w:jc w:val="left"/>
              <w:rPr>
                <w:rFonts w:ascii="Times New Roman" w:hAnsi="Times New Roman" w:cs="Times New Roman"/>
                <w:sz w:val="28"/>
                <w:szCs w:val="28"/>
              </w:rPr>
            </w:pPr>
          </w:p>
        </w:tc>
      </w:tr>
      <w:tr w:rsidR="005C2133" w:rsidRPr="003156B5" w:rsidTr="000D7B88">
        <w:tc>
          <w:tcPr>
            <w:tcW w:w="6939" w:type="dxa"/>
            <w:tcBorders>
              <w:top w:val="nil"/>
              <w:left w:val="nil"/>
              <w:bottom w:val="nil"/>
              <w:right w:val="nil"/>
            </w:tcBorders>
          </w:tcPr>
          <w:p w:rsidR="005C2133" w:rsidRPr="003156B5" w:rsidRDefault="005C2133" w:rsidP="000D7B88">
            <w:pPr>
              <w:pStyle w:val="af6"/>
              <w:jc w:val="left"/>
              <w:rPr>
                <w:rFonts w:ascii="Times New Roman" w:hAnsi="Times New Roman" w:cs="Times New Roman"/>
                <w:sz w:val="28"/>
                <w:szCs w:val="28"/>
              </w:rPr>
            </w:pPr>
            <w:r w:rsidRPr="003156B5">
              <w:rPr>
                <w:rFonts w:ascii="Times New Roman" w:hAnsi="Times New Roman" w:cs="Times New Roman"/>
                <w:sz w:val="28"/>
                <w:szCs w:val="28"/>
              </w:rPr>
              <w:t>единица измерения</w:t>
            </w:r>
          </w:p>
        </w:tc>
        <w:tc>
          <w:tcPr>
            <w:tcW w:w="4212" w:type="dxa"/>
            <w:tcBorders>
              <w:top w:val="nil"/>
              <w:left w:val="nil"/>
              <w:bottom w:val="single" w:sz="4" w:space="0" w:color="auto"/>
              <w:right w:val="nil"/>
            </w:tcBorders>
          </w:tcPr>
          <w:p w:rsidR="005C2133" w:rsidRPr="003156B5" w:rsidRDefault="005C2133" w:rsidP="000D7B88">
            <w:pPr>
              <w:pStyle w:val="af6"/>
              <w:rPr>
                <w:rFonts w:ascii="Times New Roman" w:hAnsi="Times New Roman" w:cs="Times New Roman"/>
                <w:sz w:val="28"/>
                <w:szCs w:val="28"/>
              </w:rPr>
            </w:pPr>
            <w:r w:rsidRPr="003156B5">
              <w:rPr>
                <w:rFonts w:ascii="Times New Roman" w:hAnsi="Times New Roman" w:cs="Times New Roman"/>
                <w:sz w:val="28"/>
                <w:szCs w:val="28"/>
              </w:rPr>
              <w:t>рубль</w:t>
            </w:r>
          </w:p>
        </w:tc>
        <w:tc>
          <w:tcPr>
            <w:tcW w:w="2311" w:type="dxa"/>
            <w:tcBorders>
              <w:top w:val="nil"/>
              <w:left w:val="nil"/>
              <w:bottom w:val="nil"/>
              <w:right w:val="nil"/>
            </w:tcBorders>
          </w:tcPr>
          <w:p w:rsidR="005C2133" w:rsidRPr="003156B5" w:rsidRDefault="005C2133" w:rsidP="000D7B88">
            <w:pPr>
              <w:pStyle w:val="af6"/>
              <w:jc w:val="right"/>
              <w:rPr>
                <w:rFonts w:ascii="Times New Roman" w:hAnsi="Times New Roman" w:cs="Times New Roman"/>
                <w:sz w:val="28"/>
                <w:szCs w:val="28"/>
              </w:rPr>
            </w:pPr>
            <w:r w:rsidRPr="003156B5">
              <w:rPr>
                <w:rFonts w:ascii="Times New Roman" w:hAnsi="Times New Roman" w:cs="Times New Roman"/>
                <w:sz w:val="28"/>
                <w:szCs w:val="28"/>
              </w:rPr>
              <w:t>по ОКЕИ</w:t>
            </w:r>
          </w:p>
        </w:tc>
        <w:tc>
          <w:tcPr>
            <w:tcW w:w="1496" w:type="dxa"/>
            <w:tcBorders>
              <w:top w:val="single" w:sz="4" w:space="0" w:color="auto"/>
              <w:left w:val="single" w:sz="4" w:space="0" w:color="auto"/>
              <w:bottom w:val="single" w:sz="4" w:space="0" w:color="auto"/>
            </w:tcBorders>
          </w:tcPr>
          <w:p w:rsidR="005C2133" w:rsidRPr="003156B5" w:rsidRDefault="005C2133" w:rsidP="000D7B88">
            <w:pPr>
              <w:pStyle w:val="af8"/>
              <w:rPr>
                <w:rFonts w:ascii="Times New Roman" w:hAnsi="Times New Roman" w:cs="Times New Roman"/>
                <w:sz w:val="28"/>
                <w:szCs w:val="28"/>
              </w:rPr>
            </w:pPr>
            <w:r w:rsidRPr="003156B5">
              <w:rPr>
                <w:rFonts w:ascii="Times New Roman" w:hAnsi="Times New Roman" w:cs="Times New Roman"/>
                <w:sz w:val="28"/>
                <w:szCs w:val="28"/>
              </w:rPr>
              <w:t>383</w:t>
            </w:r>
          </w:p>
        </w:tc>
      </w:tr>
    </w:tbl>
    <w:p w:rsidR="005C2133" w:rsidRPr="003156B5" w:rsidRDefault="005C2133" w:rsidP="005C2133">
      <w:pPr>
        <w:rPr>
          <w:sz w:val="28"/>
          <w:szCs w:val="28"/>
        </w:rPr>
      </w:pPr>
    </w:p>
    <w:p w:rsidR="005C2133" w:rsidRPr="003156B5" w:rsidRDefault="005C2133" w:rsidP="005C2133">
      <w:pPr>
        <w:rPr>
          <w:sz w:val="28"/>
          <w:szCs w:val="28"/>
        </w:rPr>
      </w:pPr>
      <w:r w:rsidRPr="003156B5">
        <w:rPr>
          <w:sz w:val="28"/>
          <w:szCs w:val="28"/>
        </w:rPr>
        <w:t>2. Информация о закупках товаров, работ, услуг на 20__ финансовый год и на плановый период 20__ и 20__ годов</w:t>
      </w:r>
    </w:p>
    <w:p w:rsidR="005C2133" w:rsidRPr="003156B5" w:rsidRDefault="005C2133" w:rsidP="005C2133">
      <w:pPr>
        <w:rPr>
          <w:sz w:val="28"/>
          <w:szCs w:val="28"/>
        </w:rPr>
      </w:pPr>
    </w:p>
    <w:p w:rsidR="005C2133" w:rsidRPr="003156B5" w:rsidRDefault="005C2133" w:rsidP="005C2133">
      <w:pPr>
        <w:rPr>
          <w:sz w:val="28"/>
          <w:szCs w:val="28"/>
        </w:rPr>
      </w:pPr>
    </w:p>
    <w:p w:rsidR="005C2133" w:rsidRPr="003156B5" w:rsidRDefault="005C2133" w:rsidP="005C2133">
      <w:pPr>
        <w:rPr>
          <w:sz w:val="28"/>
          <w:szCs w:val="28"/>
        </w:rPr>
      </w:pPr>
    </w:p>
    <w:p w:rsidR="005C2133" w:rsidRPr="003156B5" w:rsidRDefault="005C2133" w:rsidP="005C2133">
      <w:pPr>
        <w:rPr>
          <w:sz w:val="28"/>
          <w:szCs w:val="28"/>
        </w:rPr>
      </w:pPr>
    </w:p>
    <w:p w:rsidR="005C2133" w:rsidRPr="003156B5" w:rsidRDefault="005C2133" w:rsidP="005C2133">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13"/>
        <w:gridCol w:w="1532"/>
        <w:gridCol w:w="709"/>
        <w:gridCol w:w="1262"/>
        <w:gridCol w:w="1002"/>
        <w:gridCol w:w="2037"/>
        <w:gridCol w:w="578"/>
        <w:gridCol w:w="974"/>
        <w:gridCol w:w="814"/>
        <w:gridCol w:w="815"/>
        <w:gridCol w:w="733"/>
        <w:gridCol w:w="1455"/>
        <w:gridCol w:w="1344"/>
        <w:gridCol w:w="1270"/>
      </w:tblGrid>
      <w:tr w:rsidR="005C2133" w:rsidRPr="003156B5" w:rsidTr="000D7B88">
        <w:tc>
          <w:tcPr>
            <w:tcW w:w="713" w:type="dxa"/>
            <w:vMerge w:val="restart"/>
            <w:tcBorders>
              <w:top w:val="single" w:sz="4" w:space="0" w:color="auto"/>
              <w:bottom w:val="single" w:sz="4" w:space="0" w:color="auto"/>
              <w:right w:val="nil"/>
            </w:tcBorders>
          </w:tcPr>
          <w:p w:rsidR="005C2133" w:rsidRPr="003156B5" w:rsidRDefault="005C2133" w:rsidP="000D7B88">
            <w:pPr>
              <w:pStyle w:val="af8"/>
              <w:rPr>
                <w:rFonts w:ascii="Times New Roman" w:hAnsi="Times New Roman" w:cs="Times New Roman"/>
                <w:sz w:val="28"/>
                <w:szCs w:val="28"/>
              </w:rPr>
            </w:pPr>
            <w:r w:rsidRPr="003156B5">
              <w:rPr>
                <w:rFonts w:ascii="Times New Roman" w:hAnsi="Times New Roman" w:cs="Times New Roman"/>
                <w:sz w:val="28"/>
                <w:szCs w:val="28"/>
              </w:rPr>
              <w:t>N</w:t>
            </w:r>
          </w:p>
          <w:p w:rsidR="005C2133" w:rsidRPr="003156B5" w:rsidRDefault="005C2133" w:rsidP="000D7B88">
            <w:pPr>
              <w:pStyle w:val="af8"/>
              <w:rPr>
                <w:rFonts w:ascii="Times New Roman" w:hAnsi="Times New Roman" w:cs="Times New Roman"/>
                <w:sz w:val="28"/>
                <w:szCs w:val="28"/>
              </w:rPr>
            </w:pPr>
            <w:r w:rsidRPr="003156B5">
              <w:rPr>
                <w:rFonts w:ascii="Times New Roman" w:hAnsi="Times New Roman" w:cs="Times New Roman"/>
                <w:sz w:val="28"/>
                <w:szCs w:val="28"/>
              </w:rPr>
              <w:t>п/п</w:t>
            </w:r>
          </w:p>
        </w:tc>
        <w:tc>
          <w:tcPr>
            <w:tcW w:w="1532" w:type="dxa"/>
            <w:vMerge w:val="restart"/>
            <w:tcBorders>
              <w:top w:val="single" w:sz="4" w:space="0" w:color="auto"/>
              <w:left w:val="single" w:sz="4" w:space="0" w:color="auto"/>
              <w:bottom w:val="single" w:sz="4" w:space="0" w:color="auto"/>
              <w:right w:val="nil"/>
            </w:tcBorders>
          </w:tcPr>
          <w:p w:rsidR="005C2133" w:rsidRPr="003156B5" w:rsidRDefault="005C2133" w:rsidP="000D7B88">
            <w:pPr>
              <w:pStyle w:val="af8"/>
              <w:rPr>
                <w:rFonts w:ascii="Times New Roman" w:hAnsi="Times New Roman" w:cs="Times New Roman"/>
                <w:sz w:val="28"/>
                <w:szCs w:val="28"/>
              </w:rPr>
            </w:pPr>
            <w:r w:rsidRPr="003156B5">
              <w:rPr>
                <w:rFonts w:ascii="Times New Roman" w:hAnsi="Times New Roman" w:cs="Times New Roman"/>
                <w:sz w:val="28"/>
                <w:szCs w:val="28"/>
              </w:rPr>
              <w:t>Идентификационный код закупки</w:t>
            </w:r>
          </w:p>
        </w:tc>
        <w:tc>
          <w:tcPr>
            <w:tcW w:w="2973" w:type="dxa"/>
            <w:gridSpan w:val="3"/>
            <w:tcBorders>
              <w:top w:val="single" w:sz="4" w:space="0" w:color="auto"/>
              <w:left w:val="single" w:sz="4" w:space="0" w:color="auto"/>
              <w:bottom w:val="single" w:sz="4" w:space="0" w:color="auto"/>
              <w:right w:val="nil"/>
            </w:tcBorders>
          </w:tcPr>
          <w:p w:rsidR="005C2133" w:rsidRPr="003156B5" w:rsidRDefault="005C2133" w:rsidP="000D7B88">
            <w:pPr>
              <w:pStyle w:val="af8"/>
              <w:rPr>
                <w:rFonts w:ascii="Times New Roman" w:hAnsi="Times New Roman" w:cs="Times New Roman"/>
                <w:sz w:val="28"/>
                <w:szCs w:val="28"/>
              </w:rPr>
            </w:pPr>
            <w:r w:rsidRPr="003156B5">
              <w:rPr>
                <w:rFonts w:ascii="Times New Roman" w:hAnsi="Times New Roman" w:cs="Times New Roman"/>
                <w:sz w:val="28"/>
                <w:szCs w:val="28"/>
              </w:rPr>
              <w:t>Объект закупки</w:t>
            </w:r>
          </w:p>
        </w:tc>
        <w:tc>
          <w:tcPr>
            <w:tcW w:w="2037" w:type="dxa"/>
            <w:vMerge w:val="restart"/>
            <w:tcBorders>
              <w:top w:val="single" w:sz="4" w:space="0" w:color="auto"/>
              <w:left w:val="single" w:sz="4" w:space="0" w:color="auto"/>
              <w:bottom w:val="single" w:sz="4" w:space="0" w:color="auto"/>
              <w:right w:val="nil"/>
            </w:tcBorders>
          </w:tcPr>
          <w:p w:rsidR="005C2133" w:rsidRPr="003156B5" w:rsidRDefault="005C2133" w:rsidP="000D7B88">
            <w:pPr>
              <w:pStyle w:val="af8"/>
              <w:rPr>
                <w:rFonts w:ascii="Times New Roman" w:hAnsi="Times New Roman" w:cs="Times New Roman"/>
                <w:sz w:val="28"/>
                <w:szCs w:val="28"/>
              </w:rPr>
            </w:pPr>
            <w:r w:rsidRPr="003156B5">
              <w:rPr>
                <w:rFonts w:ascii="Times New Roman" w:hAnsi="Times New Roman" w:cs="Times New Roman"/>
                <w:sz w:val="28"/>
                <w:szCs w:val="28"/>
              </w:rPr>
              <w:t xml:space="preserve">Планируемый год размещения извещения об осуществлении закупки, направления приглашения принять участие в определении поставщика (подрядчика, исполнителя), заключения контракта с единственным поставщиком </w:t>
            </w:r>
            <w:r w:rsidRPr="003156B5">
              <w:rPr>
                <w:rFonts w:ascii="Times New Roman" w:hAnsi="Times New Roman" w:cs="Times New Roman"/>
                <w:sz w:val="28"/>
                <w:szCs w:val="28"/>
              </w:rPr>
              <w:lastRenderedPageBreak/>
              <w:t>(подрядчиком, исполнителем)</w:t>
            </w:r>
          </w:p>
        </w:tc>
        <w:tc>
          <w:tcPr>
            <w:tcW w:w="3914" w:type="dxa"/>
            <w:gridSpan w:val="5"/>
            <w:tcBorders>
              <w:top w:val="single" w:sz="4" w:space="0" w:color="auto"/>
              <w:left w:val="single" w:sz="4" w:space="0" w:color="auto"/>
              <w:bottom w:val="single" w:sz="4" w:space="0" w:color="auto"/>
              <w:right w:val="nil"/>
            </w:tcBorders>
          </w:tcPr>
          <w:p w:rsidR="005C2133" w:rsidRPr="003156B5" w:rsidRDefault="005C2133" w:rsidP="000D7B88">
            <w:pPr>
              <w:pStyle w:val="af8"/>
              <w:rPr>
                <w:rFonts w:ascii="Times New Roman" w:hAnsi="Times New Roman" w:cs="Times New Roman"/>
                <w:sz w:val="28"/>
                <w:szCs w:val="28"/>
              </w:rPr>
            </w:pPr>
            <w:r w:rsidRPr="003156B5">
              <w:rPr>
                <w:rFonts w:ascii="Times New Roman" w:hAnsi="Times New Roman" w:cs="Times New Roman"/>
                <w:sz w:val="28"/>
                <w:szCs w:val="28"/>
              </w:rPr>
              <w:lastRenderedPageBreak/>
              <w:t>Объем финансового обеспечения, в том числе планируемые платежи</w:t>
            </w:r>
          </w:p>
        </w:tc>
        <w:tc>
          <w:tcPr>
            <w:tcW w:w="1455" w:type="dxa"/>
            <w:vMerge w:val="restart"/>
            <w:tcBorders>
              <w:top w:val="single" w:sz="4" w:space="0" w:color="auto"/>
              <w:left w:val="single" w:sz="4" w:space="0" w:color="auto"/>
              <w:bottom w:val="single" w:sz="4" w:space="0" w:color="auto"/>
              <w:right w:val="nil"/>
            </w:tcBorders>
          </w:tcPr>
          <w:p w:rsidR="005C2133" w:rsidRPr="003156B5" w:rsidRDefault="005C2133" w:rsidP="000D7B88">
            <w:pPr>
              <w:pStyle w:val="af8"/>
              <w:rPr>
                <w:rFonts w:ascii="Times New Roman" w:hAnsi="Times New Roman" w:cs="Times New Roman"/>
                <w:sz w:val="28"/>
                <w:szCs w:val="28"/>
              </w:rPr>
            </w:pPr>
            <w:r w:rsidRPr="003156B5">
              <w:rPr>
                <w:rFonts w:ascii="Times New Roman" w:hAnsi="Times New Roman" w:cs="Times New Roman"/>
                <w:sz w:val="28"/>
                <w:szCs w:val="28"/>
              </w:rPr>
              <w:t>Информация о проведении обязательного общественного обсуждения закупки</w:t>
            </w:r>
          </w:p>
        </w:tc>
        <w:tc>
          <w:tcPr>
            <w:tcW w:w="1344" w:type="dxa"/>
            <w:vMerge w:val="restart"/>
            <w:tcBorders>
              <w:top w:val="single" w:sz="4" w:space="0" w:color="auto"/>
              <w:left w:val="single" w:sz="4" w:space="0" w:color="auto"/>
              <w:bottom w:val="single" w:sz="4" w:space="0" w:color="auto"/>
              <w:right w:val="nil"/>
            </w:tcBorders>
          </w:tcPr>
          <w:p w:rsidR="005C2133" w:rsidRPr="003156B5" w:rsidRDefault="005C2133" w:rsidP="000D7B88">
            <w:pPr>
              <w:pStyle w:val="af8"/>
              <w:rPr>
                <w:rFonts w:ascii="Times New Roman" w:hAnsi="Times New Roman" w:cs="Times New Roman"/>
                <w:sz w:val="28"/>
                <w:szCs w:val="28"/>
              </w:rPr>
            </w:pPr>
            <w:r w:rsidRPr="003156B5">
              <w:rPr>
                <w:rFonts w:ascii="Times New Roman" w:hAnsi="Times New Roman" w:cs="Times New Roman"/>
                <w:sz w:val="28"/>
                <w:szCs w:val="28"/>
              </w:rPr>
              <w:t>Наименование уполномоченного органа (учреждения)</w:t>
            </w:r>
          </w:p>
        </w:tc>
        <w:tc>
          <w:tcPr>
            <w:tcW w:w="1270" w:type="dxa"/>
            <w:vMerge w:val="restart"/>
            <w:tcBorders>
              <w:top w:val="single" w:sz="4" w:space="0" w:color="auto"/>
              <w:left w:val="single" w:sz="4" w:space="0" w:color="auto"/>
              <w:bottom w:val="single" w:sz="4" w:space="0" w:color="auto"/>
            </w:tcBorders>
          </w:tcPr>
          <w:p w:rsidR="005C2133" w:rsidRPr="003156B5" w:rsidRDefault="005C2133" w:rsidP="000D7B88">
            <w:pPr>
              <w:pStyle w:val="af8"/>
              <w:rPr>
                <w:rFonts w:ascii="Times New Roman" w:hAnsi="Times New Roman" w:cs="Times New Roman"/>
                <w:sz w:val="28"/>
                <w:szCs w:val="28"/>
              </w:rPr>
            </w:pPr>
            <w:r w:rsidRPr="003156B5">
              <w:rPr>
                <w:rFonts w:ascii="Times New Roman" w:hAnsi="Times New Roman" w:cs="Times New Roman"/>
                <w:sz w:val="28"/>
                <w:szCs w:val="28"/>
              </w:rPr>
              <w:t>Наименование организатора проведения совместного конкурса или аукциона</w:t>
            </w:r>
          </w:p>
        </w:tc>
      </w:tr>
      <w:tr w:rsidR="005C2133" w:rsidRPr="002872E0" w:rsidTr="000D7B88">
        <w:tc>
          <w:tcPr>
            <w:tcW w:w="713" w:type="dxa"/>
            <w:vMerge/>
            <w:tcBorders>
              <w:top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1532"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1971" w:type="dxa"/>
            <w:gridSpan w:val="2"/>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Товар, работа, услуга по Общероссийскому классификатору продукции по видам экономической деятельности ОК 034-2014 (КПЕС 2008) (ОКПД2)</w:t>
            </w:r>
          </w:p>
        </w:tc>
        <w:tc>
          <w:tcPr>
            <w:tcW w:w="1002" w:type="dxa"/>
            <w:vMerge w:val="restart"/>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Наименование объекта закупки</w:t>
            </w:r>
          </w:p>
        </w:tc>
        <w:tc>
          <w:tcPr>
            <w:tcW w:w="2037"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578" w:type="dxa"/>
            <w:vMerge w:val="restart"/>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всего</w:t>
            </w:r>
          </w:p>
        </w:tc>
        <w:tc>
          <w:tcPr>
            <w:tcW w:w="974" w:type="dxa"/>
            <w:vMerge w:val="restart"/>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на текущий финансовый год</w:t>
            </w:r>
          </w:p>
        </w:tc>
        <w:tc>
          <w:tcPr>
            <w:tcW w:w="1629" w:type="dxa"/>
            <w:gridSpan w:val="2"/>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на плановый период</w:t>
            </w:r>
          </w:p>
        </w:tc>
        <w:tc>
          <w:tcPr>
            <w:tcW w:w="733" w:type="dxa"/>
            <w:vMerge w:val="restart"/>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последующие годы</w:t>
            </w:r>
          </w:p>
        </w:tc>
        <w:tc>
          <w:tcPr>
            <w:tcW w:w="1455"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1344"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1270" w:type="dxa"/>
            <w:vMerge/>
            <w:tcBorders>
              <w:top w:val="single" w:sz="4" w:space="0" w:color="auto"/>
              <w:left w:val="single" w:sz="4" w:space="0" w:color="auto"/>
              <w:bottom w:val="single" w:sz="4" w:space="0" w:color="auto"/>
            </w:tcBorders>
          </w:tcPr>
          <w:p w:rsidR="005C2133" w:rsidRPr="002872E0" w:rsidRDefault="005C2133" w:rsidP="000D7B88">
            <w:pPr>
              <w:pStyle w:val="af8"/>
              <w:rPr>
                <w:rFonts w:ascii="Times New Roman" w:hAnsi="Times New Roman" w:cs="Times New Roman"/>
              </w:rPr>
            </w:pPr>
          </w:p>
        </w:tc>
      </w:tr>
      <w:tr w:rsidR="005C2133" w:rsidRPr="002872E0" w:rsidTr="000D7B88">
        <w:tc>
          <w:tcPr>
            <w:tcW w:w="713" w:type="dxa"/>
            <w:vMerge/>
            <w:tcBorders>
              <w:top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1532"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709"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Код</w:t>
            </w:r>
          </w:p>
        </w:tc>
        <w:tc>
          <w:tcPr>
            <w:tcW w:w="1262"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Наименование</w:t>
            </w:r>
          </w:p>
        </w:tc>
        <w:tc>
          <w:tcPr>
            <w:tcW w:w="1002"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2037"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578"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974"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814"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на первый год</w:t>
            </w:r>
          </w:p>
        </w:tc>
        <w:tc>
          <w:tcPr>
            <w:tcW w:w="815"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на второй год</w:t>
            </w:r>
          </w:p>
        </w:tc>
        <w:tc>
          <w:tcPr>
            <w:tcW w:w="733"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1455"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1344"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1270" w:type="dxa"/>
            <w:vMerge/>
            <w:tcBorders>
              <w:top w:val="single" w:sz="4" w:space="0" w:color="auto"/>
              <w:left w:val="single" w:sz="4" w:space="0" w:color="auto"/>
              <w:bottom w:val="single" w:sz="4" w:space="0" w:color="auto"/>
            </w:tcBorders>
          </w:tcPr>
          <w:p w:rsidR="005C2133" w:rsidRPr="002872E0" w:rsidRDefault="005C2133" w:rsidP="000D7B88">
            <w:pPr>
              <w:pStyle w:val="af8"/>
              <w:rPr>
                <w:rFonts w:ascii="Times New Roman" w:hAnsi="Times New Roman" w:cs="Times New Roman"/>
              </w:rPr>
            </w:pPr>
          </w:p>
        </w:tc>
      </w:tr>
      <w:tr w:rsidR="005C2133" w:rsidRPr="002872E0" w:rsidTr="000D7B88">
        <w:tc>
          <w:tcPr>
            <w:tcW w:w="713" w:type="dxa"/>
            <w:tcBorders>
              <w:top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lastRenderedPageBreak/>
              <w:t>1</w:t>
            </w:r>
          </w:p>
        </w:tc>
        <w:tc>
          <w:tcPr>
            <w:tcW w:w="1532"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2</w:t>
            </w:r>
          </w:p>
        </w:tc>
        <w:tc>
          <w:tcPr>
            <w:tcW w:w="709"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3</w:t>
            </w:r>
          </w:p>
        </w:tc>
        <w:tc>
          <w:tcPr>
            <w:tcW w:w="1262"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4</w:t>
            </w:r>
          </w:p>
        </w:tc>
        <w:tc>
          <w:tcPr>
            <w:tcW w:w="1002"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5</w:t>
            </w:r>
          </w:p>
        </w:tc>
        <w:tc>
          <w:tcPr>
            <w:tcW w:w="2037"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6</w:t>
            </w:r>
          </w:p>
        </w:tc>
        <w:tc>
          <w:tcPr>
            <w:tcW w:w="578"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7</w:t>
            </w:r>
          </w:p>
        </w:tc>
        <w:tc>
          <w:tcPr>
            <w:tcW w:w="974"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8</w:t>
            </w:r>
          </w:p>
        </w:tc>
        <w:tc>
          <w:tcPr>
            <w:tcW w:w="814"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9</w:t>
            </w:r>
          </w:p>
        </w:tc>
        <w:tc>
          <w:tcPr>
            <w:tcW w:w="815"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10</w:t>
            </w:r>
          </w:p>
        </w:tc>
        <w:tc>
          <w:tcPr>
            <w:tcW w:w="733"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11</w:t>
            </w:r>
          </w:p>
        </w:tc>
        <w:tc>
          <w:tcPr>
            <w:tcW w:w="1455"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12</w:t>
            </w:r>
          </w:p>
        </w:tc>
        <w:tc>
          <w:tcPr>
            <w:tcW w:w="1344"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13</w:t>
            </w:r>
          </w:p>
        </w:tc>
        <w:tc>
          <w:tcPr>
            <w:tcW w:w="1270" w:type="dxa"/>
            <w:tcBorders>
              <w:top w:val="single" w:sz="4" w:space="0" w:color="auto"/>
              <w:left w:val="single" w:sz="4" w:space="0" w:color="auto"/>
              <w:bottom w:val="single" w:sz="4" w:space="0" w:color="auto"/>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14</w:t>
            </w:r>
          </w:p>
        </w:tc>
      </w:tr>
      <w:tr w:rsidR="005C2133" w:rsidRPr="002872E0" w:rsidTr="000D7B88">
        <w:tc>
          <w:tcPr>
            <w:tcW w:w="713" w:type="dxa"/>
            <w:tcBorders>
              <w:top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1532"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1262"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1002"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2037"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578"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974"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814"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815"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733"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1455"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1344"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1270" w:type="dxa"/>
            <w:tcBorders>
              <w:top w:val="single" w:sz="4" w:space="0" w:color="auto"/>
              <w:left w:val="single" w:sz="4" w:space="0" w:color="auto"/>
              <w:bottom w:val="single" w:sz="4" w:space="0" w:color="auto"/>
            </w:tcBorders>
          </w:tcPr>
          <w:p w:rsidR="005C2133" w:rsidRPr="002872E0" w:rsidRDefault="005C2133" w:rsidP="000D7B88">
            <w:pPr>
              <w:pStyle w:val="af6"/>
              <w:jc w:val="left"/>
              <w:rPr>
                <w:rFonts w:ascii="Times New Roman" w:hAnsi="Times New Roman" w:cs="Times New Roman"/>
              </w:rPr>
            </w:pPr>
          </w:p>
        </w:tc>
      </w:tr>
      <w:tr w:rsidR="005C2133" w:rsidRPr="002872E0" w:rsidTr="000D7B88">
        <w:tc>
          <w:tcPr>
            <w:tcW w:w="7255" w:type="dxa"/>
            <w:gridSpan w:val="6"/>
            <w:tcBorders>
              <w:top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Всего для осуществления закупок,</w:t>
            </w:r>
          </w:p>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в том числе по коду бюджетной классификации ___ /</w:t>
            </w:r>
          </w:p>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по соглашению от _______ N _____ / по коду вида расходов ____</w:t>
            </w:r>
          </w:p>
        </w:tc>
        <w:tc>
          <w:tcPr>
            <w:tcW w:w="578"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974"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814"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815"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733"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1455"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w:t>
            </w:r>
          </w:p>
        </w:tc>
        <w:tc>
          <w:tcPr>
            <w:tcW w:w="1344"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w:t>
            </w:r>
          </w:p>
        </w:tc>
        <w:tc>
          <w:tcPr>
            <w:tcW w:w="1270" w:type="dxa"/>
            <w:tcBorders>
              <w:top w:val="single" w:sz="4" w:space="0" w:color="auto"/>
              <w:left w:val="single" w:sz="4" w:space="0" w:color="auto"/>
              <w:bottom w:val="single" w:sz="4" w:space="0" w:color="auto"/>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w:t>
            </w:r>
          </w:p>
        </w:tc>
      </w:tr>
    </w:tbl>
    <w:p w:rsidR="005C2133" w:rsidRPr="002872E0" w:rsidRDefault="005C2133" w:rsidP="005C2133"/>
    <w:p w:rsidR="005C2133" w:rsidRPr="002872E0" w:rsidRDefault="005C2133" w:rsidP="005C2133">
      <w:pPr>
        <w:pStyle w:val="OEM"/>
        <w:rPr>
          <w:rFonts w:ascii="Times New Roman" w:hAnsi="Times New Roman" w:cs="Times New Roman"/>
        </w:rPr>
      </w:pPr>
      <w:r w:rsidRPr="002872E0">
        <w:rPr>
          <w:rFonts w:ascii="Times New Roman" w:hAnsi="Times New Roman" w:cs="Times New Roman"/>
        </w:rPr>
        <w:t>──────────────────────────────</w:t>
      </w:r>
    </w:p>
    <w:p w:rsidR="005C2133" w:rsidRPr="002872E0" w:rsidRDefault="005C2133" w:rsidP="005C2133">
      <w:pPr>
        <w:pStyle w:val="af7"/>
        <w:rPr>
          <w:rFonts w:ascii="Times New Roman" w:hAnsi="Times New Roman" w:cs="Times New Roman"/>
        </w:rPr>
      </w:pPr>
      <w:r w:rsidRPr="002872E0">
        <w:rPr>
          <w:rFonts w:ascii="Times New Roman" w:hAnsi="Times New Roman" w:cs="Times New Roman"/>
          <w:vertAlign w:val="superscript"/>
        </w:rPr>
        <w:t>1</w:t>
      </w:r>
      <w:r w:rsidRPr="002872E0">
        <w:rPr>
          <w:rFonts w:ascii="Times New Roman" w:hAnsi="Times New Roman" w:cs="Times New Roman"/>
        </w:rPr>
        <w:t xml:space="preserve"> Указывается в случае, предусмотренном пунктом 25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 утвержденного постановлением Правительства Российской Федерации от 30 сентября 2019 г. N 1279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 (далее - Положение).</w:t>
      </w:r>
    </w:p>
    <w:p w:rsidR="005C2133" w:rsidRPr="002872E0" w:rsidRDefault="005C2133" w:rsidP="005C2133">
      <w:pPr>
        <w:pStyle w:val="af7"/>
        <w:rPr>
          <w:rFonts w:ascii="Times New Roman" w:hAnsi="Times New Roman" w:cs="Times New Roman"/>
        </w:rPr>
      </w:pPr>
      <w:r w:rsidRPr="002872E0">
        <w:rPr>
          <w:rFonts w:ascii="Times New Roman" w:hAnsi="Times New Roman" w:cs="Times New Roman"/>
          <w:vertAlign w:val="superscript"/>
        </w:rPr>
        <w:t>2</w:t>
      </w:r>
      <w:r w:rsidRPr="002872E0">
        <w:rPr>
          <w:rFonts w:ascii="Times New Roman" w:hAnsi="Times New Roman" w:cs="Times New Roman"/>
        </w:rPr>
        <w:t xml:space="preserve"> Указывается в соответствии с подпунктом "ж" пункта 14 Положения.</w:t>
      </w:r>
    </w:p>
    <w:sectPr w:rsidR="005C2133" w:rsidRPr="002872E0" w:rsidSect="002872E0">
      <w:pgSz w:w="16840" w:h="11907" w:orient="landscape" w:code="9"/>
      <w:pgMar w:top="1701" w:right="851" w:bottom="851" w:left="851"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58FF" w:rsidRDefault="003B58FF">
      <w:r>
        <w:separator/>
      </w:r>
    </w:p>
  </w:endnote>
  <w:endnote w:type="continuationSeparator" w:id="1">
    <w:p w:rsidR="003B58FF" w:rsidRDefault="003B58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325" w:rsidRDefault="0029350A" w:rsidP="00745ABF">
    <w:pPr>
      <w:pStyle w:val="a5"/>
      <w:framePr w:wrap="around" w:vAnchor="text" w:hAnchor="margin" w:xAlign="right" w:y="1"/>
      <w:rPr>
        <w:rStyle w:val="a8"/>
      </w:rPr>
    </w:pPr>
    <w:r>
      <w:rPr>
        <w:rStyle w:val="a8"/>
      </w:rPr>
      <w:fldChar w:fldCharType="begin"/>
    </w:r>
    <w:r w:rsidR="007E7325">
      <w:rPr>
        <w:rStyle w:val="a8"/>
      </w:rPr>
      <w:instrText xml:space="preserve">PAGE  </w:instrText>
    </w:r>
    <w:r>
      <w:rPr>
        <w:rStyle w:val="a8"/>
      </w:rPr>
      <w:fldChar w:fldCharType="end"/>
    </w:r>
  </w:p>
  <w:p w:rsidR="007E7325" w:rsidRDefault="007E732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325" w:rsidRPr="00012803" w:rsidRDefault="007E7325" w:rsidP="00476F55">
    <w:pPr>
      <w:pStyle w:val="a5"/>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58FF" w:rsidRDefault="003B58FF">
      <w:r>
        <w:separator/>
      </w:r>
    </w:p>
  </w:footnote>
  <w:footnote w:type="continuationSeparator" w:id="1">
    <w:p w:rsidR="003B58FF" w:rsidRDefault="003B58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12pt" o:bullet="t">
        <v:imagedata r:id="rId1" o:title=""/>
      </v:shape>
    </w:pict>
  </w:numPicBullet>
  <w:abstractNum w:abstractNumId="0">
    <w:nsid w:val="195B74C5"/>
    <w:multiLevelType w:val="multilevel"/>
    <w:tmpl w:val="CA5CCC7A"/>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22D7542B"/>
    <w:multiLevelType w:val="hybridMultilevel"/>
    <w:tmpl w:val="4B00AD30"/>
    <w:lvl w:ilvl="0" w:tplc="0419000F">
      <w:start w:val="1"/>
      <w:numFmt w:val="decimal"/>
      <w:lvlText w:val="%1."/>
      <w:lvlJc w:val="left"/>
      <w:pPr>
        <w:ind w:left="141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abstractNum w:abstractNumId="2">
    <w:nsid w:val="29251BB4"/>
    <w:multiLevelType w:val="hybridMultilevel"/>
    <w:tmpl w:val="09DA413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28149DD"/>
    <w:multiLevelType w:val="multilevel"/>
    <w:tmpl w:val="CF429538"/>
    <w:lvl w:ilvl="0">
      <w:start w:val="1"/>
      <w:numFmt w:val="decimal"/>
      <w:lvlText w:val="%1."/>
      <w:lvlJc w:val="left"/>
      <w:pPr>
        <w:ind w:left="1980" w:hanging="360"/>
      </w:pPr>
    </w:lvl>
    <w:lvl w:ilvl="1">
      <w:start w:val="1"/>
      <w:numFmt w:val="decimal"/>
      <w:isLgl/>
      <w:lvlText w:val="%1.%2."/>
      <w:lvlJc w:val="left"/>
      <w:pPr>
        <w:ind w:left="2340" w:hanging="72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42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780" w:hanging="2160"/>
      </w:pPr>
      <w:rPr>
        <w:rFonts w:hint="default"/>
      </w:rPr>
    </w:lvl>
  </w:abstractNum>
  <w:abstractNum w:abstractNumId="4">
    <w:nsid w:val="3BF44FEF"/>
    <w:multiLevelType w:val="hybridMultilevel"/>
    <w:tmpl w:val="3A4A834E"/>
    <w:lvl w:ilvl="0" w:tplc="6DCC8F9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4B41506F"/>
    <w:multiLevelType w:val="hybridMultilevel"/>
    <w:tmpl w:val="61845F40"/>
    <w:lvl w:ilvl="0" w:tplc="AA502E0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1B138B5"/>
    <w:multiLevelType w:val="hybridMultilevel"/>
    <w:tmpl w:val="3644337E"/>
    <w:lvl w:ilvl="0" w:tplc="DF58B03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8CB1F45"/>
    <w:multiLevelType w:val="hybridMultilevel"/>
    <w:tmpl w:val="040A470C"/>
    <w:lvl w:ilvl="0" w:tplc="13BEA38E">
      <w:start w:val="1"/>
      <w:numFmt w:val="decimal"/>
      <w:lvlText w:val="%1)"/>
      <w:lvlJc w:val="left"/>
      <w:pPr>
        <w:tabs>
          <w:tab w:val="num" w:pos="1095"/>
        </w:tabs>
        <w:ind w:left="1095" w:hanging="435"/>
      </w:pPr>
      <w:rPr>
        <w:rFonts w:hint="default"/>
      </w:rPr>
    </w:lvl>
    <w:lvl w:ilvl="1" w:tplc="258A645A">
      <w:start w:val="19"/>
      <w:numFmt w:val="decimal"/>
      <w:lvlText w:val="%2."/>
      <w:lvlJc w:val="left"/>
      <w:pPr>
        <w:tabs>
          <w:tab w:val="num" w:pos="1900"/>
        </w:tabs>
        <w:ind w:left="1900" w:hanging="360"/>
      </w:pPr>
      <w:rPr>
        <w:rFonts w:hint="default"/>
      </w:rPr>
    </w:lvl>
    <w:lvl w:ilvl="2" w:tplc="0419001B">
      <w:start w:val="1"/>
      <w:numFmt w:val="lowerRoman"/>
      <w:lvlText w:val="%3."/>
      <w:lvlJc w:val="right"/>
      <w:pPr>
        <w:tabs>
          <w:tab w:val="num" w:pos="2460"/>
        </w:tabs>
        <w:ind w:left="2460" w:hanging="180"/>
      </w:pPr>
    </w:lvl>
    <w:lvl w:ilvl="3" w:tplc="0419000F">
      <w:start w:val="1"/>
      <w:numFmt w:val="decimal"/>
      <w:lvlText w:val="%4."/>
      <w:lvlJc w:val="left"/>
      <w:pPr>
        <w:tabs>
          <w:tab w:val="num" w:pos="3180"/>
        </w:tabs>
        <w:ind w:left="3180" w:hanging="360"/>
      </w:pPr>
    </w:lvl>
    <w:lvl w:ilvl="4" w:tplc="04190019">
      <w:start w:val="1"/>
      <w:numFmt w:val="lowerLetter"/>
      <w:lvlText w:val="%5."/>
      <w:lvlJc w:val="left"/>
      <w:pPr>
        <w:tabs>
          <w:tab w:val="num" w:pos="3900"/>
        </w:tabs>
        <w:ind w:left="3900" w:hanging="360"/>
      </w:pPr>
    </w:lvl>
    <w:lvl w:ilvl="5" w:tplc="0419001B">
      <w:start w:val="1"/>
      <w:numFmt w:val="lowerRoman"/>
      <w:lvlText w:val="%6."/>
      <w:lvlJc w:val="right"/>
      <w:pPr>
        <w:tabs>
          <w:tab w:val="num" w:pos="4620"/>
        </w:tabs>
        <w:ind w:left="4620" w:hanging="180"/>
      </w:pPr>
    </w:lvl>
    <w:lvl w:ilvl="6" w:tplc="0419000F">
      <w:start w:val="1"/>
      <w:numFmt w:val="decimal"/>
      <w:lvlText w:val="%7."/>
      <w:lvlJc w:val="left"/>
      <w:pPr>
        <w:tabs>
          <w:tab w:val="num" w:pos="5340"/>
        </w:tabs>
        <w:ind w:left="5340" w:hanging="360"/>
      </w:pPr>
    </w:lvl>
    <w:lvl w:ilvl="7" w:tplc="04190019">
      <w:start w:val="1"/>
      <w:numFmt w:val="lowerLetter"/>
      <w:lvlText w:val="%8."/>
      <w:lvlJc w:val="left"/>
      <w:pPr>
        <w:tabs>
          <w:tab w:val="num" w:pos="6060"/>
        </w:tabs>
        <w:ind w:left="6060" w:hanging="360"/>
      </w:pPr>
    </w:lvl>
    <w:lvl w:ilvl="8" w:tplc="0419001B">
      <w:start w:val="1"/>
      <w:numFmt w:val="lowerRoman"/>
      <w:lvlText w:val="%9."/>
      <w:lvlJc w:val="right"/>
      <w:pPr>
        <w:tabs>
          <w:tab w:val="num" w:pos="6780"/>
        </w:tabs>
        <w:ind w:left="6780" w:hanging="180"/>
      </w:pPr>
    </w:lvl>
  </w:abstractNum>
  <w:abstractNum w:abstractNumId="8">
    <w:nsid w:val="62175F7B"/>
    <w:multiLevelType w:val="hybridMultilevel"/>
    <w:tmpl w:val="C07842FC"/>
    <w:lvl w:ilvl="0" w:tplc="A94422EA">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676C5D92"/>
    <w:multiLevelType w:val="multilevel"/>
    <w:tmpl w:val="CA5CCC7A"/>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2."/>
      <w:lvlJc w:val="left"/>
      <w:pPr>
        <w:ind w:left="927" w:hanging="360"/>
      </w:pPr>
      <w:rPr>
        <w:rFonts w:ascii="Times New Roman" w:eastAsia="Times New Roman" w:hAnsi="Times New Roman" w:cs="Times New Roman"/>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6D7C703A"/>
    <w:multiLevelType w:val="hybridMultilevel"/>
    <w:tmpl w:val="D486BFAC"/>
    <w:lvl w:ilvl="0" w:tplc="CD78319C">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7656119C"/>
    <w:multiLevelType w:val="hybridMultilevel"/>
    <w:tmpl w:val="87765F72"/>
    <w:lvl w:ilvl="0" w:tplc="44444DB2">
      <w:start w:val="1"/>
      <w:numFmt w:val="decimal"/>
      <w:lvlText w:val="%1."/>
      <w:lvlJc w:val="left"/>
      <w:pPr>
        <w:ind w:left="2251" w:hanging="975"/>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2">
    <w:nsid w:val="79115D7A"/>
    <w:multiLevelType w:val="hybridMultilevel"/>
    <w:tmpl w:val="B2F87F88"/>
    <w:lvl w:ilvl="0" w:tplc="795C6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3"/>
  </w:num>
  <w:num w:numId="3">
    <w:abstractNumId w:val="10"/>
  </w:num>
  <w:num w:numId="4">
    <w:abstractNumId w:val="5"/>
  </w:num>
  <w:num w:numId="5">
    <w:abstractNumId w:val="12"/>
  </w:num>
  <w:num w:numId="6">
    <w:abstractNumId w:val="7"/>
  </w:num>
  <w:num w:numId="7">
    <w:abstractNumId w:val="6"/>
  </w:num>
  <w:num w:numId="8">
    <w:abstractNumId w:val="1"/>
  </w:num>
  <w:num w:numId="9">
    <w:abstractNumId w:val="2"/>
  </w:num>
  <w:num w:numId="10">
    <w:abstractNumId w:val="11"/>
  </w:num>
  <w:num w:numId="11">
    <w:abstractNumId w:val="0"/>
  </w:num>
  <w:num w:numId="12">
    <w:abstractNumId w:val="9"/>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attachedTemplate r:id="rId1"/>
  <w:stylePaneFormatFilter w:val="3F01"/>
  <w:defaultTabStop w:val="709"/>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D5639C"/>
    <w:rsid w:val="00006A7F"/>
    <w:rsid w:val="00011C96"/>
    <w:rsid w:val="00011DF4"/>
    <w:rsid w:val="00012803"/>
    <w:rsid w:val="00014A73"/>
    <w:rsid w:val="000217A2"/>
    <w:rsid w:val="00022A10"/>
    <w:rsid w:val="0003014D"/>
    <w:rsid w:val="00032BCD"/>
    <w:rsid w:val="0003533D"/>
    <w:rsid w:val="000415D7"/>
    <w:rsid w:val="00042E90"/>
    <w:rsid w:val="00043864"/>
    <w:rsid w:val="00046527"/>
    <w:rsid w:val="00047CE3"/>
    <w:rsid w:val="000501A3"/>
    <w:rsid w:val="00052BAD"/>
    <w:rsid w:val="0005376F"/>
    <w:rsid w:val="00053F5A"/>
    <w:rsid w:val="00054CFB"/>
    <w:rsid w:val="00055269"/>
    <w:rsid w:val="000553CB"/>
    <w:rsid w:val="00055D3F"/>
    <w:rsid w:val="00060300"/>
    <w:rsid w:val="0006533E"/>
    <w:rsid w:val="00066527"/>
    <w:rsid w:val="00071AF8"/>
    <w:rsid w:val="00080BCB"/>
    <w:rsid w:val="000844C7"/>
    <w:rsid w:val="00090D9D"/>
    <w:rsid w:val="0009612E"/>
    <w:rsid w:val="000A09E3"/>
    <w:rsid w:val="000A4ACB"/>
    <w:rsid w:val="000A7E94"/>
    <w:rsid w:val="000B4EB6"/>
    <w:rsid w:val="000B703C"/>
    <w:rsid w:val="000C0DE0"/>
    <w:rsid w:val="000C18B3"/>
    <w:rsid w:val="000C3CC9"/>
    <w:rsid w:val="000C4E99"/>
    <w:rsid w:val="000D157C"/>
    <w:rsid w:val="000D219E"/>
    <w:rsid w:val="000D2FD6"/>
    <w:rsid w:val="000D3485"/>
    <w:rsid w:val="000D3B44"/>
    <w:rsid w:val="000D5F1D"/>
    <w:rsid w:val="000E00CE"/>
    <w:rsid w:val="000E190E"/>
    <w:rsid w:val="000E1E5C"/>
    <w:rsid w:val="000E2186"/>
    <w:rsid w:val="000E305F"/>
    <w:rsid w:val="000E420A"/>
    <w:rsid w:val="000F35BF"/>
    <w:rsid w:val="000F74CC"/>
    <w:rsid w:val="00100E2C"/>
    <w:rsid w:val="00102DD9"/>
    <w:rsid w:val="001034BF"/>
    <w:rsid w:val="00105405"/>
    <w:rsid w:val="0011015A"/>
    <w:rsid w:val="00114249"/>
    <w:rsid w:val="00114508"/>
    <w:rsid w:val="0011508E"/>
    <w:rsid w:val="00115A81"/>
    <w:rsid w:val="00115FAF"/>
    <w:rsid w:val="001172E5"/>
    <w:rsid w:val="001205DB"/>
    <w:rsid w:val="0012253B"/>
    <w:rsid w:val="00123191"/>
    <w:rsid w:val="00131163"/>
    <w:rsid w:val="0013540E"/>
    <w:rsid w:val="00137B07"/>
    <w:rsid w:val="00141ABA"/>
    <w:rsid w:val="001436AE"/>
    <w:rsid w:val="001436BD"/>
    <w:rsid w:val="00150B79"/>
    <w:rsid w:val="00153E1D"/>
    <w:rsid w:val="00156731"/>
    <w:rsid w:val="00161046"/>
    <w:rsid w:val="001630D9"/>
    <w:rsid w:val="001642AF"/>
    <w:rsid w:val="00164E5B"/>
    <w:rsid w:val="00166816"/>
    <w:rsid w:val="00171EFD"/>
    <w:rsid w:val="0017468D"/>
    <w:rsid w:val="00176D51"/>
    <w:rsid w:val="00181357"/>
    <w:rsid w:val="001825B7"/>
    <w:rsid w:val="001867A1"/>
    <w:rsid w:val="0018698E"/>
    <w:rsid w:val="001907B8"/>
    <w:rsid w:val="00196F25"/>
    <w:rsid w:val="001A0C17"/>
    <w:rsid w:val="001A49DD"/>
    <w:rsid w:val="001B28A8"/>
    <w:rsid w:val="001B7649"/>
    <w:rsid w:val="001C0D01"/>
    <w:rsid w:val="001C4609"/>
    <w:rsid w:val="001C74D5"/>
    <w:rsid w:val="001D2C91"/>
    <w:rsid w:val="001E2AC9"/>
    <w:rsid w:val="001E6D03"/>
    <w:rsid w:val="001E72C9"/>
    <w:rsid w:val="001F3B7B"/>
    <w:rsid w:val="001F7C94"/>
    <w:rsid w:val="00203618"/>
    <w:rsid w:val="0020685B"/>
    <w:rsid w:val="00206936"/>
    <w:rsid w:val="00207B5E"/>
    <w:rsid w:val="00207B65"/>
    <w:rsid w:val="00207F18"/>
    <w:rsid w:val="002116FF"/>
    <w:rsid w:val="00220163"/>
    <w:rsid w:val="002242F4"/>
    <w:rsid w:val="00225BED"/>
    <w:rsid w:val="00233F81"/>
    <w:rsid w:val="00234571"/>
    <w:rsid w:val="00236792"/>
    <w:rsid w:val="002377C2"/>
    <w:rsid w:val="00242DF3"/>
    <w:rsid w:val="002444BE"/>
    <w:rsid w:val="00246185"/>
    <w:rsid w:val="002461B3"/>
    <w:rsid w:val="002538DA"/>
    <w:rsid w:val="00254762"/>
    <w:rsid w:val="002555CF"/>
    <w:rsid w:val="00261361"/>
    <w:rsid w:val="002640B0"/>
    <w:rsid w:val="00264E12"/>
    <w:rsid w:val="0026768C"/>
    <w:rsid w:val="00271648"/>
    <w:rsid w:val="00271891"/>
    <w:rsid w:val="0027330E"/>
    <w:rsid w:val="00275491"/>
    <w:rsid w:val="00283697"/>
    <w:rsid w:val="002848EA"/>
    <w:rsid w:val="00285057"/>
    <w:rsid w:val="00285CC3"/>
    <w:rsid w:val="002872E0"/>
    <w:rsid w:val="002905C4"/>
    <w:rsid w:val="00291A1B"/>
    <w:rsid w:val="0029350A"/>
    <w:rsid w:val="002938D2"/>
    <w:rsid w:val="002957A0"/>
    <w:rsid w:val="00297BF0"/>
    <w:rsid w:val="002A0C17"/>
    <w:rsid w:val="002A1371"/>
    <w:rsid w:val="002A5BEF"/>
    <w:rsid w:val="002B15BD"/>
    <w:rsid w:val="002B19D7"/>
    <w:rsid w:val="002B5473"/>
    <w:rsid w:val="002C2007"/>
    <w:rsid w:val="002C5B65"/>
    <w:rsid w:val="002C6308"/>
    <w:rsid w:val="002C69B4"/>
    <w:rsid w:val="002D113B"/>
    <w:rsid w:val="002D319D"/>
    <w:rsid w:val="002D74D2"/>
    <w:rsid w:val="002E6A53"/>
    <w:rsid w:val="002E79DB"/>
    <w:rsid w:val="00305371"/>
    <w:rsid w:val="00305517"/>
    <w:rsid w:val="00305EBD"/>
    <w:rsid w:val="00310A25"/>
    <w:rsid w:val="003113C4"/>
    <w:rsid w:val="003156B5"/>
    <w:rsid w:val="00315DF5"/>
    <w:rsid w:val="00316DE6"/>
    <w:rsid w:val="00317B96"/>
    <w:rsid w:val="003205B2"/>
    <w:rsid w:val="003208B1"/>
    <w:rsid w:val="003230CA"/>
    <w:rsid w:val="00327DDA"/>
    <w:rsid w:val="00331E18"/>
    <w:rsid w:val="00334E8A"/>
    <w:rsid w:val="00336436"/>
    <w:rsid w:val="00336DCF"/>
    <w:rsid w:val="00336F57"/>
    <w:rsid w:val="003410D5"/>
    <w:rsid w:val="00355093"/>
    <w:rsid w:val="0036200A"/>
    <w:rsid w:val="003665E6"/>
    <w:rsid w:val="0038198C"/>
    <w:rsid w:val="00382F76"/>
    <w:rsid w:val="00384262"/>
    <w:rsid w:val="00384E06"/>
    <w:rsid w:val="00386035"/>
    <w:rsid w:val="00386673"/>
    <w:rsid w:val="00391E15"/>
    <w:rsid w:val="00392000"/>
    <w:rsid w:val="003948B7"/>
    <w:rsid w:val="00395859"/>
    <w:rsid w:val="003A1305"/>
    <w:rsid w:val="003A335E"/>
    <w:rsid w:val="003A3F8F"/>
    <w:rsid w:val="003A45A4"/>
    <w:rsid w:val="003A54BC"/>
    <w:rsid w:val="003A5FCB"/>
    <w:rsid w:val="003B1217"/>
    <w:rsid w:val="003B45D8"/>
    <w:rsid w:val="003B4ABE"/>
    <w:rsid w:val="003B58FF"/>
    <w:rsid w:val="003B6563"/>
    <w:rsid w:val="003B6D46"/>
    <w:rsid w:val="003B71D2"/>
    <w:rsid w:val="003B7FEC"/>
    <w:rsid w:val="003C54B5"/>
    <w:rsid w:val="003D31C3"/>
    <w:rsid w:val="003D514D"/>
    <w:rsid w:val="003D685F"/>
    <w:rsid w:val="003E0F17"/>
    <w:rsid w:val="003E2B54"/>
    <w:rsid w:val="003E4DB1"/>
    <w:rsid w:val="003E4E11"/>
    <w:rsid w:val="003F0051"/>
    <w:rsid w:val="003F1339"/>
    <w:rsid w:val="003F36AE"/>
    <w:rsid w:val="003F655E"/>
    <w:rsid w:val="003F6879"/>
    <w:rsid w:val="00401E40"/>
    <w:rsid w:val="004035FF"/>
    <w:rsid w:val="0040513E"/>
    <w:rsid w:val="004067A8"/>
    <w:rsid w:val="004113B1"/>
    <w:rsid w:val="00415AE3"/>
    <w:rsid w:val="00416206"/>
    <w:rsid w:val="00416AC7"/>
    <w:rsid w:val="00421A35"/>
    <w:rsid w:val="004236A2"/>
    <w:rsid w:val="0042489B"/>
    <w:rsid w:val="00425D9A"/>
    <w:rsid w:val="00427B3E"/>
    <w:rsid w:val="00432FFF"/>
    <w:rsid w:val="00436CB6"/>
    <w:rsid w:val="00446CF0"/>
    <w:rsid w:val="0044744F"/>
    <w:rsid w:val="004530A2"/>
    <w:rsid w:val="00455879"/>
    <w:rsid w:val="0045783C"/>
    <w:rsid w:val="00464240"/>
    <w:rsid w:val="00475645"/>
    <w:rsid w:val="00476F55"/>
    <w:rsid w:val="00483B9E"/>
    <w:rsid w:val="00486F1E"/>
    <w:rsid w:val="00492E61"/>
    <w:rsid w:val="00493B65"/>
    <w:rsid w:val="00494212"/>
    <w:rsid w:val="00494A52"/>
    <w:rsid w:val="004973C6"/>
    <w:rsid w:val="004A094F"/>
    <w:rsid w:val="004A1469"/>
    <w:rsid w:val="004A1A2A"/>
    <w:rsid w:val="004B2064"/>
    <w:rsid w:val="004C03E9"/>
    <w:rsid w:val="004D1F5B"/>
    <w:rsid w:val="004D355F"/>
    <w:rsid w:val="004D4868"/>
    <w:rsid w:val="004D5F12"/>
    <w:rsid w:val="004E1807"/>
    <w:rsid w:val="004E2696"/>
    <w:rsid w:val="004E4E17"/>
    <w:rsid w:val="004F075E"/>
    <w:rsid w:val="004F3B18"/>
    <w:rsid w:val="004F4CBB"/>
    <w:rsid w:val="004F61C8"/>
    <w:rsid w:val="0050092A"/>
    <w:rsid w:val="0050264A"/>
    <w:rsid w:val="005027B5"/>
    <w:rsid w:val="005046BC"/>
    <w:rsid w:val="00504A72"/>
    <w:rsid w:val="00504D3B"/>
    <w:rsid w:val="005110D0"/>
    <w:rsid w:val="00512147"/>
    <w:rsid w:val="00512DA1"/>
    <w:rsid w:val="00522E0E"/>
    <w:rsid w:val="00523E32"/>
    <w:rsid w:val="00525658"/>
    <w:rsid w:val="005302CD"/>
    <w:rsid w:val="00531B5C"/>
    <w:rsid w:val="0053580E"/>
    <w:rsid w:val="005434AD"/>
    <w:rsid w:val="00544BB6"/>
    <w:rsid w:val="0054500F"/>
    <w:rsid w:val="00560CA1"/>
    <w:rsid w:val="00561460"/>
    <w:rsid w:val="00561BC1"/>
    <w:rsid w:val="00562AE4"/>
    <w:rsid w:val="00564BFB"/>
    <w:rsid w:val="00565782"/>
    <w:rsid w:val="00567884"/>
    <w:rsid w:val="00575C58"/>
    <w:rsid w:val="00576BD3"/>
    <w:rsid w:val="00581A77"/>
    <w:rsid w:val="00584B66"/>
    <w:rsid w:val="005879C1"/>
    <w:rsid w:val="0059063F"/>
    <w:rsid w:val="00590ACB"/>
    <w:rsid w:val="00594669"/>
    <w:rsid w:val="00594FEF"/>
    <w:rsid w:val="00595755"/>
    <w:rsid w:val="00596E80"/>
    <w:rsid w:val="005A5CE4"/>
    <w:rsid w:val="005A6FB2"/>
    <w:rsid w:val="005B3F3E"/>
    <w:rsid w:val="005C1931"/>
    <w:rsid w:val="005C2133"/>
    <w:rsid w:val="005C41DC"/>
    <w:rsid w:val="005C4E0D"/>
    <w:rsid w:val="005D52A8"/>
    <w:rsid w:val="005D52C6"/>
    <w:rsid w:val="005E0237"/>
    <w:rsid w:val="005E07C3"/>
    <w:rsid w:val="005E579D"/>
    <w:rsid w:val="005E79C0"/>
    <w:rsid w:val="005E7C07"/>
    <w:rsid w:val="005F175D"/>
    <w:rsid w:val="005F41C9"/>
    <w:rsid w:val="005F7021"/>
    <w:rsid w:val="00603D8F"/>
    <w:rsid w:val="00604BB7"/>
    <w:rsid w:val="0060738A"/>
    <w:rsid w:val="00613BB4"/>
    <w:rsid w:val="00621518"/>
    <w:rsid w:val="0063056E"/>
    <w:rsid w:val="00630A43"/>
    <w:rsid w:val="00640D6E"/>
    <w:rsid w:val="00641175"/>
    <w:rsid w:val="00650EB1"/>
    <w:rsid w:val="006536EC"/>
    <w:rsid w:val="006640D4"/>
    <w:rsid w:val="0066508E"/>
    <w:rsid w:val="00670094"/>
    <w:rsid w:val="00671C26"/>
    <w:rsid w:val="00674D9B"/>
    <w:rsid w:val="00680CE4"/>
    <w:rsid w:val="00682802"/>
    <w:rsid w:val="00684E0A"/>
    <w:rsid w:val="00685C6B"/>
    <w:rsid w:val="00696DFA"/>
    <w:rsid w:val="0069759D"/>
    <w:rsid w:val="006A302E"/>
    <w:rsid w:val="006A7233"/>
    <w:rsid w:val="006B5CAA"/>
    <w:rsid w:val="006C2C8B"/>
    <w:rsid w:val="006C3476"/>
    <w:rsid w:val="006C46BF"/>
    <w:rsid w:val="006C700C"/>
    <w:rsid w:val="006D0DCA"/>
    <w:rsid w:val="006D4183"/>
    <w:rsid w:val="006E6CCD"/>
    <w:rsid w:val="006E7C51"/>
    <w:rsid w:val="006F285A"/>
    <w:rsid w:val="006F3DD7"/>
    <w:rsid w:val="006F45A5"/>
    <w:rsid w:val="007038F1"/>
    <w:rsid w:val="00704651"/>
    <w:rsid w:val="007065D7"/>
    <w:rsid w:val="007145B0"/>
    <w:rsid w:val="00714992"/>
    <w:rsid w:val="00714DF1"/>
    <w:rsid w:val="007200F5"/>
    <w:rsid w:val="0072178B"/>
    <w:rsid w:val="00721D64"/>
    <w:rsid w:val="0073091A"/>
    <w:rsid w:val="0073136A"/>
    <w:rsid w:val="007332A9"/>
    <w:rsid w:val="007344EB"/>
    <w:rsid w:val="00734BFA"/>
    <w:rsid w:val="00736173"/>
    <w:rsid w:val="00745ABF"/>
    <w:rsid w:val="00757B73"/>
    <w:rsid w:val="00763DD2"/>
    <w:rsid w:val="0076534B"/>
    <w:rsid w:val="00765F49"/>
    <w:rsid w:val="007719E2"/>
    <w:rsid w:val="0077316D"/>
    <w:rsid w:val="00775D52"/>
    <w:rsid w:val="00776729"/>
    <w:rsid w:val="00780670"/>
    <w:rsid w:val="007806B0"/>
    <w:rsid w:val="00790579"/>
    <w:rsid w:val="0079303F"/>
    <w:rsid w:val="00793163"/>
    <w:rsid w:val="00793B31"/>
    <w:rsid w:val="00796E99"/>
    <w:rsid w:val="007B0B26"/>
    <w:rsid w:val="007B4A18"/>
    <w:rsid w:val="007B5759"/>
    <w:rsid w:val="007B5C16"/>
    <w:rsid w:val="007B7650"/>
    <w:rsid w:val="007C2C72"/>
    <w:rsid w:val="007C5953"/>
    <w:rsid w:val="007C670F"/>
    <w:rsid w:val="007D7924"/>
    <w:rsid w:val="007E0048"/>
    <w:rsid w:val="007E7325"/>
    <w:rsid w:val="007F0B79"/>
    <w:rsid w:val="007F149D"/>
    <w:rsid w:val="007F232C"/>
    <w:rsid w:val="007F34C1"/>
    <w:rsid w:val="007F6167"/>
    <w:rsid w:val="007F6FF9"/>
    <w:rsid w:val="0080184D"/>
    <w:rsid w:val="00805002"/>
    <w:rsid w:val="00813AE5"/>
    <w:rsid w:val="0082267E"/>
    <w:rsid w:val="008241EE"/>
    <w:rsid w:val="00825C0B"/>
    <w:rsid w:val="00825E37"/>
    <w:rsid w:val="008261F0"/>
    <w:rsid w:val="008341CC"/>
    <w:rsid w:val="00834512"/>
    <w:rsid w:val="00841AD2"/>
    <w:rsid w:val="00842221"/>
    <w:rsid w:val="00844E92"/>
    <w:rsid w:val="00845CF3"/>
    <w:rsid w:val="00850ACC"/>
    <w:rsid w:val="00851961"/>
    <w:rsid w:val="008531DF"/>
    <w:rsid w:val="00857C0E"/>
    <w:rsid w:val="00860BB9"/>
    <w:rsid w:val="00865293"/>
    <w:rsid w:val="00865F92"/>
    <w:rsid w:val="00876180"/>
    <w:rsid w:val="00882782"/>
    <w:rsid w:val="00891C50"/>
    <w:rsid w:val="00894897"/>
    <w:rsid w:val="008A31B9"/>
    <w:rsid w:val="008B072C"/>
    <w:rsid w:val="008B1906"/>
    <w:rsid w:val="008B2179"/>
    <w:rsid w:val="008C2590"/>
    <w:rsid w:val="008C6CF6"/>
    <w:rsid w:val="008D11A4"/>
    <w:rsid w:val="008D5786"/>
    <w:rsid w:val="008D7879"/>
    <w:rsid w:val="008E3324"/>
    <w:rsid w:val="008E534C"/>
    <w:rsid w:val="008F0387"/>
    <w:rsid w:val="008F1859"/>
    <w:rsid w:val="008F71AD"/>
    <w:rsid w:val="00905B28"/>
    <w:rsid w:val="0091308C"/>
    <w:rsid w:val="00920331"/>
    <w:rsid w:val="00923C2C"/>
    <w:rsid w:val="0092714B"/>
    <w:rsid w:val="00931474"/>
    <w:rsid w:val="0093412B"/>
    <w:rsid w:val="00935000"/>
    <w:rsid w:val="00943386"/>
    <w:rsid w:val="00944C99"/>
    <w:rsid w:val="00944EB4"/>
    <w:rsid w:val="009470AF"/>
    <w:rsid w:val="00963B24"/>
    <w:rsid w:val="0097361C"/>
    <w:rsid w:val="00976537"/>
    <w:rsid w:val="00977BEE"/>
    <w:rsid w:val="009809E7"/>
    <w:rsid w:val="00985310"/>
    <w:rsid w:val="00987D0C"/>
    <w:rsid w:val="009902E8"/>
    <w:rsid w:val="0099176A"/>
    <w:rsid w:val="009A2761"/>
    <w:rsid w:val="009A320B"/>
    <w:rsid w:val="009A68AD"/>
    <w:rsid w:val="009A727B"/>
    <w:rsid w:val="009B27D1"/>
    <w:rsid w:val="009B30D4"/>
    <w:rsid w:val="009B51D9"/>
    <w:rsid w:val="009C06EC"/>
    <w:rsid w:val="009C21A6"/>
    <w:rsid w:val="009C4EF7"/>
    <w:rsid w:val="009C6BB5"/>
    <w:rsid w:val="009C758D"/>
    <w:rsid w:val="009C7751"/>
    <w:rsid w:val="009D2D00"/>
    <w:rsid w:val="009D43F1"/>
    <w:rsid w:val="009D6418"/>
    <w:rsid w:val="009D715C"/>
    <w:rsid w:val="009D71AE"/>
    <w:rsid w:val="009E063E"/>
    <w:rsid w:val="009E1547"/>
    <w:rsid w:val="009E2C6B"/>
    <w:rsid w:val="009E3632"/>
    <w:rsid w:val="009E379E"/>
    <w:rsid w:val="009E5346"/>
    <w:rsid w:val="009E6ABD"/>
    <w:rsid w:val="009F2346"/>
    <w:rsid w:val="009F7E97"/>
    <w:rsid w:val="00A0152D"/>
    <w:rsid w:val="00A01FBE"/>
    <w:rsid w:val="00A021F2"/>
    <w:rsid w:val="00A032FB"/>
    <w:rsid w:val="00A1324C"/>
    <w:rsid w:val="00A15895"/>
    <w:rsid w:val="00A16D5E"/>
    <w:rsid w:val="00A206FA"/>
    <w:rsid w:val="00A22AA9"/>
    <w:rsid w:val="00A23218"/>
    <w:rsid w:val="00A23923"/>
    <w:rsid w:val="00A34EF5"/>
    <w:rsid w:val="00A35C83"/>
    <w:rsid w:val="00A40A68"/>
    <w:rsid w:val="00A56834"/>
    <w:rsid w:val="00A62282"/>
    <w:rsid w:val="00A71288"/>
    <w:rsid w:val="00A71EF7"/>
    <w:rsid w:val="00A7293C"/>
    <w:rsid w:val="00A7305B"/>
    <w:rsid w:val="00A8030E"/>
    <w:rsid w:val="00A860C4"/>
    <w:rsid w:val="00A87BB4"/>
    <w:rsid w:val="00A9016B"/>
    <w:rsid w:val="00A90FEB"/>
    <w:rsid w:val="00A9194E"/>
    <w:rsid w:val="00AA0E21"/>
    <w:rsid w:val="00AB0A3B"/>
    <w:rsid w:val="00AB2DC0"/>
    <w:rsid w:val="00AB5B8E"/>
    <w:rsid w:val="00AC3AA7"/>
    <w:rsid w:val="00AC5453"/>
    <w:rsid w:val="00AD649D"/>
    <w:rsid w:val="00AE3316"/>
    <w:rsid w:val="00AE48FE"/>
    <w:rsid w:val="00AE55E0"/>
    <w:rsid w:val="00AF1AFD"/>
    <w:rsid w:val="00AF363A"/>
    <w:rsid w:val="00AF3B6B"/>
    <w:rsid w:val="00AF7248"/>
    <w:rsid w:val="00B00F25"/>
    <w:rsid w:val="00B222BD"/>
    <w:rsid w:val="00B2755F"/>
    <w:rsid w:val="00B3188F"/>
    <w:rsid w:val="00B31A48"/>
    <w:rsid w:val="00B36DC3"/>
    <w:rsid w:val="00B443D6"/>
    <w:rsid w:val="00B45520"/>
    <w:rsid w:val="00B46F16"/>
    <w:rsid w:val="00B47418"/>
    <w:rsid w:val="00B51758"/>
    <w:rsid w:val="00B51B57"/>
    <w:rsid w:val="00B556BD"/>
    <w:rsid w:val="00B5624A"/>
    <w:rsid w:val="00B56546"/>
    <w:rsid w:val="00B62EC4"/>
    <w:rsid w:val="00B63182"/>
    <w:rsid w:val="00B63F02"/>
    <w:rsid w:val="00B65D67"/>
    <w:rsid w:val="00B72824"/>
    <w:rsid w:val="00B753EC"/>
    <w:rsid w:val="00B77947"/>
    <w:rsid w:val="00B81EA2"/>
    <w:rsid w:val="00B83FDC"/>
    <w:rsid w:val="00B849C7"/>
    <w:rsid w:val="00B86934"/>
    <w:rsid w:val="00B92980"/>
    <w:rsid w:val="00B960B2"/>
    <w:rsid w:val="00B96CF8"/>
    <w:rsid w:val="00BA0F1D"/>
    <w:rsid w:val="00BA36D4"/>
    <w:rsid w:val="00BA4705"/>
    <w:rsid w:val="00BB3429"/>
    <w:rsid w:val="00BB6986"/>
    <w:rsid w:val="00BC6856"/>
    <w:rsid w:val="00BC7A25"/>
    <w:rsid w:val="00BD4378"/>
    <w:rsid w:val="00BD4DC7"/>
    <w:rsid w:val="00BE06AC"/>
    <w:rsid w:val="00BE5A95"/>
    <w:rsid w:val="00BE7BC6"/>
    <w:rsid w:val="00BF1B2F"/>
    <w:rsid w:val="00BF303E"/>
    <w:rsid w:val="00BF32FB"/>
    <w:rsid w:val="00BF39FB"/>
    <w:rsid w:val="00BF6D8E"/>
    <w:rsid w:val="00BF7066"/>
    <w:rsid w:val="00BF7CED"/>
    <w:rsid w:val="00C00180"/>
    <w:rsid w:val="00C11141"/>
    <w:rsid w:val="00C20926"/>
    <w:rsid w:val="00C213F4"/>
    <w:rsid w:val="00C21784"/>
    <w:rsid w:val="00C26335"/>
    <w:rsid w:val="00C26E08"/>
    <w:rsid w:val="00C327FC"/>
    <w:rsid w:val="00C34200"/>
    <w:rsid w:val="00C40A02"/>
    <w:rsid w:val="00C42706"/>
    <w:rsid w:val="00C43085"/>
    <w:rsid w:val="00C46436"/>
    <w:rsid w:val="00C537B7"/>
    <w:rsid w:val="00C55864"/>
    <w:rsid w:val="00C56ED2"/>
    <w:rsid w:val="00C6299B"/>
    <w:rsid w:val="00C65643"/>
    <w:rsid w:val="00C65D10"/>
    <w:rsid w:val="00C708CA"/>
    <w:rsid w:val="00C741C9"/>
    <w:rsid w:val="00C77FB2"/>
    <w:rsid w:val="00C8191D"/>
    <w:rsid w:val="00C83B91"/>
    <w:rsid w:val="00C92DCD"/>
    <w:rsid w:val="00CA2CE7"/>
    <w:rsid w:val="00CA2FE0"/>
    <w:rsid w:val="00CA5070"/>
    <w:rsid w:val="00CB3B7B"/>
    <w:rsid w:val="00CD3069"/>
    <w:rsid w:val="00CD43CC"/>
    <w:rsid w:val="00CD5C1D"/>
    <w:rsid w:val="00CE026B"/>
    <w:rsid w:val="00CE02DF"/>
    <w:rsid w:val="00CE2877"/>
    <w:rsid w:val="00CE46E3"/>
    <w:rsid w:val="00CF2B77"/>
    <w:rsid w:val="00CF6403"/>
    <w:rsid w:val="00CF6DBA"/>
    <w:rsid w:val="00D012C6"/>
    <w:rsid w:val="00D01B3B"/>
    <w:rsid w:val="00D02AF9"/>
    <w:rsid w:val="00D03578"/>
    <w:rsid w:val="00D05424"/>
    <w:rsid w:val="00D1129A"/>
    <w:rsid w:val="00D13C9C"/>
    <w:rsid w:val="00D14236"/>
    <w:rsid w:val="00D151C9"/>
    <w:rsid w:val="00D16FB5"/>
    <w:rsid w:val="00D20D08"/>
    <w:rsid w:val="00D214A4"/>
    <w:rsid w:val="00D246DB"/>
    <w:rsid w:val="00D247D4"/>
    <w:rsid w:val="00D26377"/>
    <w:rsid w:val="00D34C13"/>
    <w:rsid w:val="00D35757"/>
    <w:rsid w:val="00D36AAF"/>
    <w:rsid w:val="00D41542"/>
    <w:rsid w:val="00D4445E"/>
    <w:rsid w:val="00D51EA7"/>
    <w:rsid w:val="00D526CD"/>
    <w:rsid w:val="00D5639C"/>
    <w:rsid w:val="00D612E8"/>
    <w:rsid w:val="00D64E11"/>
    <w:rsid w:val="00D66A43"/>
    <w:rsid w:val="00D67438"/>
    <w:rsid w:val="00D750E6"/>
    <w:rsid w:val="00D76130"/>
    <w:rsid w:val="00D80E85"/>
    <w:rsid w:val="00D83D31"/>
    <w:rsid w:val="00D8429D"/>
    <w:rsid w:val="00D90EBC"/>
    <w:rsid w:val="00D91392"/>
    <w:rsid w:val="00D927BE"/>
    <w:rsid w:val="00D970C3"/>
    <w:rsid w:val="00DA307A"/>
    <w:rsid w:val="00DA4147"/>
    <w:rsid w:val="00DA480F"/>
    <w:rsid w:val="00DA4E77"/>
    <w:rsid w:val="00DA710B"/>
    <w:rsid w:val="00DA79D4"/>
    <w:rsid w:val="00DB294D"/>
    <w:rsid w:val="00DB5BB9"/>
    <w:rsid w:val="00DB5D9E"/>
    <w:rsid w:val="00DD0479"/>
    <w:rsid w:val="00DD15ED"/>
    <w:rsid w:val="00DD5696"/>
    <w:rsid w:val="00DD6076"/>
    <w:rsid w:val="00DD7226"/>
    <w:rsid w:val="00DD7AC6"/>
    <w:rsid w:val="00DE1E9F"/>
    <w:rsid w:val="00DE1FC2"/>
    <w:rsid w:val="00DE405F"/>
    <w:rsid w:val="00DE7D81"/>
    <w:rsid w:val="00DF2D08"/>
    <w:rsid w:val="00DF34F6"/>
    <w:rsid w:val="00DF4038"/>
    <w:rsid w:val="00DF4C7E"/>
    <w:rsid w:val="00DF52BE"/>
    <w:rsid w:val="00E05C38"/>
    <w:rsid w:val="00E07D6D"/>
    <w:rsid w:val="00E139A0"/>
    <w:rsid w:val="00E21574"/>
    <w:rsid w:val="00E222BC"/>
    <w:rsid w:val="00E2338C"/>
    <w:rsid w:val="00E2374F"/>
    <w:rsid w:val="00E242B7"/>
    <w:rsid w:val="00E279D2"/>
    <w:rsid w:val="00E36BC1"/>
    <w:rsid w:val="00E37143"/>
    <w:rsid w:val="00E37498"/>
    <w:rsid w:val="00E40728"/>
    <w:rsid w:val="00E44F9E"/>
    <w:rsid w:val="00E45F35"/>
    <w:rsid w:val="00E53607"/>
    <w:rsid w:val="00E53678"/>
    <w:rsid w:val="00E66D70"/>
    <w:rsid w:val="00E73DFD"/>
    <w:rsid w:val="00E75C8C"/>
    <w:rsid w:val="00E77C3A"/>
    <w:rsid w:val="00E817CF"/>
    <w:rsid w:val="00E82197"/>
    <w:rsid w:val="00E87633"/>
    <w:rsid w:val="00E9175A"/>
    <w:rsid w:val="00E96711"/>
    <w:rsid w:val="00E979C5"/>
    <w:rsid w:val="00EA1EB2"/>
    <w:rsid w:val="00EA3400"/>
    <w:rsid w:val="00EA62A3"/>
    <w:rsid w:val="00EB4F1A"/>
    <w:rsid w:val="00EB52C1"/>
    <w:rsid w:val="00EB7928"/>
    <w:rsid w:val="00EC0040"/>
    <w:rsid w:val="00EC5D3A"/>
    <w:rsid w:val="00EC71D5"/>
    <w:rsid w:val="00ED0B82"/>
    <w:rsid w:val="00ED18DF"/>
    <w:rsid w:val="00ED550D"/>
    <w:rsid w:val="00ED67BC"/>
    <w:rsid w:val="00EE192F"/>
    <w:rsid w:val="00EE434F"/>
    <w:rsid w:val="00EF03D1"/>
    <w:rsid w:val="00EF10E2"/>
    <w:rsid w:val="00EF4194"/>
    <w:rsid w:val="00EF4F0F"/>
    <w:rsid w:val="00F024AE"/>
    <w:rsid w:val="00F03ED9"/>
    <w:rsid w:val="00F06053"/>
    <w:rsid w:val="00F1041B"/>
    <w:rsid w:val="00F15B26"/>
    <w:rsid w:val="00F167EB"/>
    <w:rsid w:val="00F21806"/>
    <w:rsid w:val="00F225A9"/>
    <w:rsid w:val="00F2316D"/>
    <w:rsid w:val="00F2727F"/>
    <w:rsid w:val="00F42A19"/>
    <w:rsid w:val="00F433FA"/>
    <w:rsid w:val="00F45E3A"/>
    <w:rsid w:val="00F47DF6"/>
    <w:rsid w:val="00F505F1"/>
    <w:rsid w:val="00F53BD7"/>
    <w:rsid w:val="00F54837"/>
    <w:rsid w:val="00F5684E"/>
    <w:rsid w:val="00F57EA1"/>
    <w:rsid w:val="00F62771"/>
    <w:rsid w:val="00F627BC"/>
    <w:rsid w:val="00F63A0F"/>
    <w:rsid w:val="00F6754F"/>
    <w:rsid w:val="00F72028"/>
    <w:rsid w:val="00F77140"/>
    <w:rsid w:val="00F86C0C"/>
    <w:rsid w:val="00F874BB"/>
    <w:rsid w:val="00F95FF8"/>
    <w:rsid w:val="00FA41AC"/>
    <w:rsid w:val="00FA52E2"/>
    <w:rsid w:val="00FB1B0E"/>
    <w:rsid w:val="00FB234E"/>
    <w:rsid w:val="00FB2416"/>
    <w:rsid w:val="00FB2BD6"/>
    <w:rsid w:val="00FB4604"/>
    <w:rsid w:val="00FB5BBD"/>
    <w:rsid w:val="00FB765F"/>
    <w:rsid w:val="00FC66A8"/>
    <w:rsid w:val="00FD4F39"/>
    <w:rsid w:val="00FD71BA"/>
    <w:rsid w:val="00FD7EB9"/>
    <w:rsid w:val="00FE183F"/>
    <w:rsid w:val="00FE3886"/>
    <w:rsid w:val="00FE77AB"/>
    <w:rsid w:val="00FF2731"/>
    <w:rsid w:val="00FF2E4A"/>
    <w:rsid w:val="00FF54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6308"/>
  </w:style>
  <w:style w:type="paragraph" w:styleId="1">
    <w:name w:val="heading 1"/>
    <w:basedOn w:val="a"/>
    <w:next w:val="a"/>
    <w:link w:val="10"/>
    <w:uiPriority w:val="9"/>
    <w:qFormat/>
    <w:rsid w:val="007719E2"/>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7719E2"/>
    <w:pPr>
      <w:keepNext/>
      <w:ind w:left="709"/>
      <w:outlineLvl w:val="1"/>
    </w:pPr>
    <w:rPr>
      <w:sz w:val="28"/>
    </w:rPr>
  </w:style>
  <w:style w:type="paragraph" w:styleId="3">
    <w:name w:val="heading 3"/>
    <w:basedOn w:val="a"/>
    <w:next w:val="a"/>
    <w:link w:val="30"/>
    <w:uiPriority w:val="9"/>
    <w:qFormat/>
    <w:rsid w:val="00FB4604"/>
    <w:pPr>
      <w:keepNext/>
      <w:spacing w:before="240" w:after="60"/>
      <w:outlineLvl w:val="2"/>
    </w:pPr>
    <w:rPr>
      <w:rFonts w:ascii="Arial" w:hAnsi="Arial" w:cs="Arial"/>
      <w:b/>
      <w:bCs/>
      <w:sz w:val="26"/>
      <w:szCs w:val="26"/>
    </w:rPr>
  </w:style>
  <w:style w:type="paragraph" w:styleId="4">
    <w:name w:val="heading 4"/>
    <w:basedOn w:val="a"/>
    <w:link w:val="40"/>
    <w:uiPriority w:val="9"/>
    <w:qFormat/>
    <w:rsid w:val="00BA4705"/>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719E2"/>
    <w:rPr>
      <w:sz w:val="28"/>
    </w:rPr>
  </w:style>
  <w:style w:type="paragraph" w:styleId="a4">
    <w:name w:val="Body Text Indent"/>
    <w:basedOn w:val="a"/>
    <w:rsid w:val="007719E2"/>
    <w:pPr>
      <w:ind w:firstLine="709"/>
      <w:jc w:val="both"/>
    </w:pPr>
    <w:rPr>
      <w:sz w:val="28"/>
    </w:rPr>
  </w:style>
  <w:style w:type="paragraph" w:customStyle="1" w:styleId="Postan">
    <w:name w:val="Postan"/>
    <w:basedOn w:val="a"/>
    <w:rsid w:val="007719E2"/>
    <w:pPr>
      <w:jc w:val="center"/>
    </w:pPr>
    <w:rPr>
      <w:sz w:val="28"/>
    </w:rPr>
  </w:style>
  <w:style w:type="paragraph" w:styleId="a5">
    <w:name w:val="footer"/>
    <w:basedOn w:val="a"/>
    <w:link w:val="a6"/>
    <w:uiPriority w:val="99"/>
    <w:rsid w:val="007719E2"/>
    <w:pPr>
      <w:tabs>
        <w:tab w:val="center" w:pos="4153"/>
        <w:tab w:val="right" w:pos="8306"/>
      </w:tabs>
    </w:pPr>
  </w:style>
  <w:style w:type="paragraph" w:styleId="a7">
    <w:name w:val="header"/>
    <w:basedOn w:val="a"/>
    <w:rsid w:val="007719E2"/>
    <w:pPr>
      <w:tabs>
        <w:tab w:val="center" w:pos="4153"/>
        <w:tab w:val="right" w:pos="8306"/>
      </w:tabs>
    </w:pPr>
  </w:style>
  <w:style w:type="character" w:styleId="a8">
    <w:name w:val="page number"/>
    <w:basedOn w:val="a0"/>
    <w:rsid w:val="007719E2"/>
  </w:style>
  <w:style w:type="paragraph" w:styleId="a9">
    <w:name w:val="Normal (Web)"/>
    <w:basedOn w:val="a"/>
    <w:uiPriority w:val="99"/>
    <w:rsid w:val="00D5639C"/>
    <w:pPr>
      <w:spacing w:before="100" w:beforeAutospacing="1" w:after="100" w:afterAutospacing="1"/>
    </w:pPr>
    <w:rPr>
      <w:sz w:val="24"/>
      <w:szCs w:val="24"/>
    </w:rPr>
  </w:style>
  <w:style w:type="paragraph" w:customStyle="1" w:styleId="ConsPlusTitle">
    <w:name w:val="ConsPlusTitle"/>
    <w:uiPriority w:val="99"/>
    <w:rsid w:val="00D5639C"/>
    <w:pPr>
      <w:widowControl w:val="0"/>
      <w:autoSpaceDE w:val="0"/>
      <w:autoSpaceDN w:val="0"/>
      <w:adjustRightInd w:val="0"/>
    </w:pPr>
    <w:rPr>
      <w:b/>
      <w:bCs/>
      <w:sz w:val="24"/>
      <w:szCs w:val="24"/>
    </w:rPr>
  </w:style>
  <w:style w:type="paragraph" w:customStyle="1" w:styleId="ConsPlusCell">
    <w:name w:val="ConsPlusCell"/>
    <w:rsid w:val="00D5639C"/>
    <w:pPr>
      <w:widowControl w:val="0"/>
      <w:autoSpaceDE w:val="0"/>
      <w:autoSpaceDN w:val="0"/>
      <w:adjustRightInd w:val="0"/>
    </w:pPr>
    <w:rPr>
      <w:rFonts w:ascii="Arial" w:hAnsi="Arial" w:cs="Arial"/>
    </w:rPr>
  </w:style>
  <w:style w:type="paragraph" w:customStyle="1" w:styleId="ConsPlusNormal">
    <w:name w:val="ConsPlusNormal"/>
    <w:rsid w:val="00E96711"/>
    <w:pPr>
      <w:autoSpaceDE w:val="0"/>
      <w:autoSpaceDN w:val="0"/>
      <w:adjustRightInd w:val="0"/>
      <w:ind w:firstLine="720"/>
    </w:pPr>
    <w:rPr>
      <w:rFonts w:ascii="Arial" w:hAnsi="Arial" w:cs="Arial"/>
    </w:rPr>
  </w:style>
  <w:style w:type="character" w:customStyle="1" w:styleId="a6">
    <w:name w:val="Нижний колонтитул Знак"/>
    <w:basedOn w:val="a0"/>
    <w:link w:val="a5"/>
    <w:uiPriority w:val="99"/>
    <w:rsid w:val="00E96711"/>
  </w:style>
  <w:style w:type="paragraph" w:customStyle="1" w:styleId="aa">
    <w:name w:val="Знак"/>
    <w:basedOn w:val="a"/>
    <w:rsid w:val="007E7325"/>
    <w:pPr>
      <w:spacing w:after="160" w:line="240" w:lineRule="exact"/>
    </w:pPr>
    <w:rPr>
      <w:rFonts w:ascii="Verdana" w:hAnsi="Verdana"/>
      <w:sz w:val="24"/>
      <w:szCs w:val="24"/>
      <w:lang w:val="en-US" w:eastAsia="en-US"/>
    </w:rPr>
  </w:style>
  <w:style w:type="paragraph" w:styleId="ab">
    <w:name w:val="Balloon Text"/>
    <w:basedOn w:val="a"/>
    <w:link w:val="ac"/>
    <w:rsid w:val="00650EB1"/>
    <w:rPr>
      <w:rFonts w:ascii="Tahoma" w:hAnsi="Tahoma"/>
      <w:sz w:val="16"/>
      <w:szCs w:val="16"/>
    </w:rPr>
  </w:style>
  <w:style w:type="character" w:customStyle="1" w:styleId="ac">
    <w:name w:val="Текст выноски Знак"/>
    <w:link w:val="ab"/>
    <w:rsid w:val="00650EB1"/>
    <w:rPr>
      <w:rFonts w:ascii="Tahoma" w:hAnsi="Tahoma" w:cs="Tahoma"/>
      <w:sz w:val="16"/>
      <w:szCs w:val="16"/>
    </w:rPr>
  </w:style>
  <w:style w:type="table" w:styleId="ad">
    <w:name w:val="Table Grid"/>
    <w:basedOn w:val="a1"/>
    <w:rsid w:val="00F6754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List Paragraph"/>
    <w:basedOn w:val="a"/>
    <w:uiPriority w:val="34"/>
    <w:qFormat/>
    <w:rsid w:val="00455879"/>
    <w:pPr>
      <w:spacing w:after="200" w:line="276" w:lineRule="auto"/>
      <w:ind w:left="720"/>
    </w:pPr>
    <w:rPr>
      <w:rFonts w:ascii="Calibri" w:hAnsi="Calibri" w:cs="Calibri"/>
      <w:sz w:val="22"/>
      <w:szCs w:val="22"/>
    </w:rPr>
  </w:style>
  <w:style w:type="paragraph" w:styleId="af">
    <w:name w:val="No Spacing"/>
    <w:link w:val="af0"/>
    <w:uiPriority w:val="1"/>
    <w:qFormat/>
    <w:rsid w:val="009E3632"/>
    <w:rPr>
      <w:rFonts w:ascii="Calibri" w:eastAsia="Calibri" w:hAnsi="Calibri"/>
      <w:sz w:val="22"/>
      <w:szCs w:val="22"/>
      <w:lang w:eastAsia="en-US"/>
    </w:rPr>
  </w:style>
  <w:style w:type="character" w:customStyle="1" w:styleId="af0">
    <w:name w:val="Без интервала Знак"/>
    <w:basedOn w:val="a0"/>
    <w:link w:val="af"/>
    <w:uiPriority w:val="1"/>
    <w:rsid w:val="0050092A"/>
    <w:rPr>
      <w:rFonts w:ascii="Calibri" w:eastAsia="Calibri" w:hAnsi="Calibri"/>
      <w:sz w:val="22"/>
      <w:szCs w:val="22"/>
      <w:lang w:eastAsia="en-US"/>
    </w:rPr>
  </w:style>
  <w:style w:type="character" w:styleId="af1">
    <w:name w:val="Hyperlink"/>
    <w:basedOn w:val="a0"/>
    <w:uiPriority w:val="99"/>
    <w:rsid w:val="00494A52"/>
    <w:rPr>
      <w:color w:val="0000FF" w:themeColor="hyperlink"/>
      <w:u w:val="single"/>
    </w:rPr>
  </w:style>
  <w:style w:type="character" w:customStyle="1" w:styleId="40">
    <w:name w:val="Заголовок 4 Знак"/>
    <w:basedOn w:val="a0"/>
    <w:link w:val="4"/>
    <w:uiPriority w:val="9"/>
    <w:rsid w:val="00BA4705"/>
    <w:rPr>
      <w:b/>
      <w:bCs/>
      <w:sz w:val="24"/>
      <w:szCs w:val="24"/>
    </w:rPr>
  </w:style>
  <w:style w:type="character" w:customStyle="1" w:styleId="10">
    <w:name w:val="Заголовок 1 Знак"/>
    <w:basedOn w:val="a0"/>
    <w:link w:val="1"/>
    <w:uiPriority w:val="9"/>
    <w:rsid w:val="00BA4705"/>
    <w:rPr>
      <w:rFonts w:ascii="AG Souvenir" w:hAnsi="AG Souvenir"/>
      <w:b/>
      <w:spacing w:val="38"/>
      <w:sz w:val="28"/>
    </w:rPr>
  </w:style>
  <w:style w:type="character" w:customStyle="1" w:styleId="20">
    <w:name w:val="Заголовок 2 Знак"/>
    <w:basedOn w:val="a0"/>
    <w:link w:val="2"/>
    <w:uiPriority w:val="9"/>
    <w:rsid w:val="00BA4705"/>
    <w:rPr>
      <w:sz w:val="28"/>
    </w:rPr>
  </w:style>
  <w:style w:type="character" w:customStyle="1" w:styleId="30">
    <w:name w:val="Заголовок 3 Знак"/>
    <w:basedOn w:val="a0"/>
    <w:link w:val="3"/>
    <w:uiPriority w:val="9"/>
    <w:rsid w:val="00BA4705"/>
    <w:rPr>
      <w:rFonts w:ascii="Arial" w:hAnsi="Arial" w:cs="Arial"/>
      <w:b/>
      <w:bCs/>
      <w:sz w:val="26"/>
      <w:szCs w:val="26"/>
    </w:rPr>
  </w:style>
  <w:style w:type="paragraph" w:customStyle="1" w:styleId="formattext">
    <w:name w:val="formattext"/>
    <w:basedOn w:val="a"/>
    <w:rsid w:val="00BA4705"/>
    <w:pPr>
      <w:spacing w:before="100" w:beforeAutospacing="1" w:after="100" w:afterAutospacing="1"/>
    </w:pPr>
    <w:rPr>
      <w:sz w:val="24"/>
      <w:szCs w:val="24"/>
    </w:rPr>
  </w:style>
  <w:style w:type="paragraph" w:customStyle="1" w:styleId="headertext">
    <w:name w:val="headertext"/>
    <w:basedOn w:val="a"/>
    <w:rsid w:val="00BA4705"/>
    <w:pPr>
      <w:spacing w:before="100" w:beforeAutospacing="1" w:after="100" w:afterAutospacing="1"/>
    </w:pPr>
    <w:rPr>
      <w:sz w:val="24"/>
      <w:szCs w:val="24"/>
    </w:rPr>
  </w:style>
  <w:style w:type="character" w:styleId="af2">
    <w:name w:val="FollowedHyperlink"/>
    <w:basedOn w:val="a0"/>
    <w:uiPriority w:val="99"/>
    <w:unhideWhenUsed/>
    <w:rsid w:val="00BA4705"/>
    <w:rPr>
      <w:color w:val="800080"/>
      <w:u w:val="single"/>
    </w:rPr>
  </w:style>
  <w:style w:type="paragraph" w:customStyle="1" w:styleId="af3">
    <w:name w:val="Информация об изменениях"/>
    <w:uiPriority w:val="99"/>
    <w:rsid w:val="005C2133"/>
    <w:pPr>
      <w:widowControl w:val="0"/>
      <w:autoSpaceDE w:val="0"/>
      <w:autoSpaceDN w:val="0"/>
      <w:adjustRightInd w:val="0"/>
      <w:spacing w:before="180"/>
      <w:ind w:left="360" w:right="360"/>
    </w:pPr>
    <w:rPr>
      <w:rFonts w:ascii="Arial" w:eastAsiaTheme="minorEastAsia" w:hAnsi="Arial" w:cs="Arial"/>
      <w:sz w:val="24"/>
      <w:szCs w:val="24"/>
    </w:rPr>
  </w:style>
  <w:style w:type="paragraph" w:customStyle="1" w:styleId="af4">
    <w:name w:val="Нормальный (лев. подпись)"/>
    <w:basedOn w:val="a"/>
    <w:next w:val="a"/>
    <w:uiPriority w:val="99"/>
    <w:rsid w:val="005C2133"/>
    <w:pPr>
      <w:widowControl w:val="0"/>
      <w:autoSpaceDE w:val="0"/>
      <w:autoSpaceDN w:val="0"/>
      <w:adjustRightInd w:val="0"/>
    </w:pPr>
    <w:rPr>
      <w:rFonts w:ascii="Arial" w:eastAsiaTheme="minorEastAsia" w:hAnsi="Arial" w:cs="Arial"/>
    </w:rPr>
  </w:style>
  <w:style w:type="paragraph" w:customStyle="1" w:styleId="af5">
    <w:name w:val="Нормальный (прав. подпись)"/>
    <w:basedOn w:val="a"/>
    <w:next w:val="a"/>
    <w:uiPriority w:val="99"/>
    <w:rsid w:val="005C2133"/>
    <w:pPr>
      <w:widowControl w:val="0"/>
      <w:autoSpaceDE w:val="0"/>
      <w:autoSpaceDN w:val="0"/>
      <w:adjustRightInd w:val="0"/>
      <w:jc w:val="right"/>
    </w:pPr>
    <w:rPr>
      <w:rFonts w:ascii="Arial" w:eastAsiaTheme="minorEastAsia" w:hAnsi="Arial" w:cs="Arial"/>
    </w:rPr>
  </w:style>
  <w:style w:type="paragraph" w:customStyle="1" w:styleId="af6">
    <w:name w:val="Нормальный (таблица)"/>
    <w:basedOn w:val="a"/>
    <w:next w:val="a"/>
    <w:uiPriority w:val="99"/>
    <w:rsid w:val="005C2133"/>
    <w:pPr>
      <w:widowControl w:val="0"/>
      <w:autoSpaceDE w:val="0"/>
      <w:autoSpaceDN w:val="0"/>
      <w:adjustRightInd w:val="0"/>
      <w:jc w:val="both"/>
    </w:pPr>
    <w:rPr>
      <w:rFonts w:ascii="Arial" w:eastAsiaTheme="minorEastAsia" w:hAnsi="Arial" w:cs="Arial"/>
    </w:rPr>
  </w:style>
  <w:style w:type="paragraph" w:customStyle="1" w:styleId="OEM">
    <w:name w:val="Нормальный (OEM)"/>
    <w:basedOn w:val="a"/>
    <w:next w:val="a"/>
    <w:uiPriority w:val="99"/>
    <w:rsid w:val="005C2133"/>
    <w:pPr>
      <w:widowControl w:val="0"/>
      <w:autoSpaceDE w:val="0"/>
      <w:autoSpaceDN w:val="0"/>
      <w:adjustRightInd w:val="0"/>
    </w:pPr>
    <w:rPr>
      <w:rFonts w:ascii="Courier New" w:eastAsiaTheme="minorEastAsia" w:hAnsi="Courier New" w:cs="Courier New"/>
    </w:rPr>
  </w:style>
  <w:style w:type="paragraph" w:customStyle="1" w:styleId="af7">
    <w:name w:val="Сноска"/>
    <w:basedOn w:val="a"/>
    <w:next w:val="a"/>
    <w:uiPriority w:val="99"/>
    <w:rsid w:val="005C2133"/>
    <w:pPr>
      <w:widowControl w:val="0"/>
      <w:autoSpaceDE w:val="0"/>
      <w:autoSpaceDN w:val="0"/>
      <w:adjustRightInd w:val="0"/>
      <w:ind w:firstLine="720"/>
      <w:jc w:val="both"/>
    </w:pPr>
    <w:rPr>
      <w:rFonts w:ascii="Arial" w:eastAsiaTheme="minorEastAsia" w:hAnsi="Arial" w:cs="Arial"/>
      <w:sz w:val="16"/>
      <w:szCs w:val="16"/>
    </w:rPr>
  </w:style>
  <w:style w:type="paragraph" w:customStyle="1" w:styleId="af8">
    <w:name w:val="Центрированный (таблица)"/>
    <w:basedOn w:val="af6"/>
    <w:next w:val="a"/>
    <w:uiPriority w:val="99"/>
    <w:rsid w:val="005C2133"/>
    <w:pPr>
      <w:jc w:val="center"/>
    </w:pPr>
  </w:style>
</w:styles>
</file>

<file path=word/webSettings.xml><?xml version="1.0" encoding="utf-8"?>
<w:webSettings xmlns:r="http://schemas.openxmlformats.org/officeDocument/2006/relationships" xmlns:w="http://schemas.openxmlformats.org/wordprocessingml/2006/main">
  <w:divs>
    <w:div w:id="266738032">
      <w:bodyDiv w:val="1"/>
      <w:marLeft w:val="0"/>
      <w:marRight w:val="0"/>
      <w:marTop w:val="0"/>
      <w:marBottom w:val="0"/>
      <w:divBdr>
        <w:top w:val="none" w:sz="0" w:space="0" w:color="auto"/>
        <w:left w:val="none" w:sz="0" w:space="0" w:color="auto"/>
        <w:bottom w:val="none" w:sz="0" w:space="0" w:color="auto"/>
        <w:right w:val="none" w:sz="0" w:space="0" w:color="auto"/>
      </w:divBdr>
    </w:div>
    <w:div w:id="80589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20D\ORST\&#1064;&#1072;&#1073;&#1083;&#1086;&#1085;&#1099;-&#1090;&#1077;&#1082;&#1091;&#1097;&#1080;&#1077;\&#1055;&#1086;&#1089;&#1090;&#1072;&#1085;&#1086;&#1074;&#1083;&#1077;&#1085;&#1080;&#1077;%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AE51B-16D6-4123-AEE7-DE7DD4B08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613</TotalTime>
  <Pages>1</Pages>
  <Words>3535</Words>
  <Characters>20156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Постановление от 24.11.2011 № 165</vt:lpstr>
    </vt:vector>
  </TitlesOfParts>
  <Company/>
  <LinksUpToDate>false</LinksUpToDate>
  <CharactersWithSpaces>23644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от 24.11.2011 № 165</dc:title>
  <dc:creator>Пресс-служба</dc:creator>
  <cp:lastModifiedBy>Пользователь</cp:lastModifiedBy>
  <cp:revision>79</cp:revision>
  <cp:lastPrinted>2019-11-29T06:18:00Z</cp:lastPrinted>
  <dcterms:created xsi:type="dcterms:W3CDTF">2019-07-03T09:44:00Z</dcterms:created>
  <dcterms:modified xsi:type="dcterms:W3CDTF">2019-11-29T06:23:00Z</dcterms:modified>
</cp:coreProperties>
</file>