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hanging="2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Льготное кредитование субъектов МСП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 января 2018 года Минэкономразвития России реализует программу льготного кредитования субъектов МСП по ставке 6,5%, утвержденную Постановлением Правительства РФ № 1706 от 30.12,2018 года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ставке».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Программа ориентирована на реализацию инвестиционных проектов, пополнение оборотных средств, приобретение или создание основных средств, включая строительство, реконструкцию,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Конечная ставка по кредиту для субъекта МСП не будет превышать 6,5%. Сроки льготного кредитования - до 10 лет на инвестиционные цели в размере от 3 млн. рублей до 1 млрд. рублей и до 3 лет - на пополнение оборотных средств в размере от 3 млн. рублей до 100 млн. рублей.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Обязательным условием для заемщиков является реализация проекта в приоритетных отраслях: в том числе в сельском хозяйстве, обрабатывающих производствах, производстве и распределение электроэнергии, газа и воды, строительстве, транспорте и связи, туристской деятельности, здравоохранении, сборе, обработке и утилизации отходов, а также в сфере общественного питания и бытовых услуг.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получения льготного кредита субъекту МСП необходимо обращаться в уполномоченные банки:</w:t>
      </w:r>
      <w:r>
        <w:rPr>
          <w:rStyle w:val="a5"/>
          <w:spacing w:val="0"/>
          <w:sz w:val="28"/>
          <w:szCs w:val="28"/>
        </w:rPr>
        <w:t xml:space="preserve"> Банк ВТБ (ПАО), ПАО «Сбербанк</w:t>
      </w:r>
      <w:r>
        <w:rPr>
          <w:rStyle w:val="7"/>
          <w:spacing w:val="0"/>
          <w:sz w:val="28"/>
          <w:szCs w:val="28"/>
        </w:rPr>
        <w:t xml:space="preserve"> </w:t>
      </w:r>
      <w:r>
        <w:rPr>
          <w:rStyle w:val="6"/>
          <w:spacing w:val="0"/>
          <w:sz w:val="28"/>
          <w:szCs w:val="28"/>
        </w:rPr>
        <w:t xml:space="preserve">России», </w:t>
      </w:r>
      <w:r>
        <w:rPr>
          <w:rStyle w:val="a5"/>
          <w:spacing w:val="0"/>
          <w:sz w:val="28"/>
          <w:szCs w:val="28"/>
        </w:rPr>
        <w:t>АО Россельхозбанк, АО «АЛЬФА-БАНК», АО «Банк Интеза»</w:t>
      </w:r>
      <w:r>
        <w:rPr>
          <w:rStyle w:val="7"/>
          <w:spacing w:val="0"/>
          <w:sz w:val="28"/>
          <w:szCs w:val="28"/>
        </w:rPr>
        <w:t xml:space="preserve"> </w:t>
      </w:r>
      <w:r>
        <w:rPr>
          <w:rStyle w:val="6"/>
          <w:spacing w:val="0"/>
          <w:sz w:val="28"/>
          <w:szCs w:val="28"/>
        </w:rPr>
        <w:t xml:space="preserve">(имеют филиальную </w:t>
      </w:r>
      <w:r>
        <w:rPr>
          <w:rStyle w:val="a5"/>
          <w:spacing w:val="0"/>
          <w:sz w:val="28"/>
          <w:szCs w:val="28"/>
        </w:rPr>
        <w:t xml:space="preserve">сеть </w:t>
      </w:r>
      <w:r>
        <w:rPr>
          <w:rStyle w:val="6"/>
          <w:spacing w:val="0"/>
          <w:sz w:val="28"/>
          <w:szCs w:val="28"/>
        </w:rPr>
        <w:t xml:space="preserve">в </w:t>
      </w:r>
      <w:r>
        <w:rPr>
          <w:rStyle w:val="a5"/>
          <w:spacing w:val="0"/>
          <w:sz w:val="28"/>
          <w:szCs w:val="28"/>
        </w:rPr>
        <w:t>Саратовской области);</w:t>
      </w:r>
      <w:r>
        <w:rPr>
          <w:spacing w:val="0"/>
          <w:sz w:val="28"/>
          <w:szCs w:val="28"/>
        </w:rPr>
        <w:t xml:space="preserve"> ПАО АКБ «Акцент», АО КБ «Ассоциация», ПАО Банк «Левобережный», ПАО «Запсибкомбанк», АО «МСП Банк», ПАО «СКБ Примсоцбанк», АО «Росевробанк», ПАО «Банк «Санкт-Петербург», </w:t>
      </w:r>
      <w:r>
        <w:rPr>
          <w:spacing w:val="0"/>
          <w:sz w:val="28"/>
          <w:szCs w:val="28"/>
          <w:lang w:val="en-US" w:eastAsia="en-US"/>
        </w:rPr>
        <w:t>I</w:t>
      </w:r>
      <w:r>
        <w:rPr>
          <w:spacing w:val="0"/>
          <w:sz w:val="28"/>
          <w:szCs w:val="28"/>
          <w:lang w:eastAsia="en-US"/>
        </w:rPr>
        <w:t>1</w:t>
      </w:r>
      <w:r>
        <w:rPr>
          <w:spacing w:val="0"/>
          <w:sz w:val="28"/>
          <w:szCs w:val="28"/>
          <w:lang w:val="en-US" w:eastAsia="en-US"/>
        </w:rPr>
        <w:t xml:space="preserve">AO </w:t>
      </w:r>
      <w:r>
        <w:rPr>
          <w:spacing w:val="0"/>
          <w:sz w:val="28"/>
          <w:szCs w:val="28"/>
        </w:rPr>
        <w:t>«Банк РНКБ», ПАО «ТКБ».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Субъект М СП-заемщик должен удовлетворять следующим требованиям: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«О развитии малого и среднего предпринимательства в Российской Федерации»;</w:t>
      </w:r>
    </w:p>
    <w:p w:rsidR="001E5BDA" w:rsidRDefault="001E5BDA" w:rsidP="001E5BDA">
      <w:pPr>
        <w:pStyle w:val="a3"/>
        <w:shd w:val="clear" w:color="auto" w:fill="auto"/>
        <w:tabs>
          <w:tab w:val="left" w:pos="1172"/>
        </w:tabs>
        <w:spacing w:before="0"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б)</w:t>
      </w:r>
      <w:r>
        <w:rPr>
          <w:spacing w:val="0"/>
          <w:sz w:val="28"/>
          <w:szCs w:val="28"/>
        </w:rPr>
        <w:tab/>
        <w:t>осуществлять деятельность в одной или нескольких отраслях экономики по перечню приоритетных отраслей;</w:t>
      </w:r>
    </w:p>
    <w:p w:rsidR="001E5BDA" w:rsidRDefault="001E5BDA" w:rsidP="001E5BDA">
      <w:pPr>
        <w:pStyle w:val="a3"/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в)</w:t>
      </w:r>
      <w:r>
        <w:rPr>
          <w:spacing w:val="0"/>
          <w:sz w:val="28"/>
          <w:szCs w:val="28"/>
        </w:rPr>
        <w:tab/>
        <w:t>обладать статусом налогового резидента Российской Федерации;</w:t>
      </w:r>
    </w:p>
    <w:p w:rsidR="001E5BDA" w:rsidRDefault="001E5BDA" w:rsidP="001E5BDA">
      <w:pPr>
        <w:pStyle w:val="a3"/>
        <w:shd w:val="clear" w:color="auto" w:fill="auto"/>
        <w:tabs>
          <w:tab w:val="left" w:pos="1023"/>
        </w:tabs>
        <w:spacing w:before="0" w:after="0" w:line="322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г)</w:t>
      </w:r>
      <w:r>
        <w:rPr>
          <w:spacing w:val="0"/>
          <w:sz w:val="28"/>
          <w:szCs w:val="28"/>
        </w:rPr>
        <w:tab/>
        <w:t>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1E5BDA" w:rsidRDefault="001E5BDA" w:rsidP="001E5BDA">
      <w:pPr>
        <w:pStyle w:val="a3"/>
        <w:shd w:val="clear" w:color="auto" w:fill="auto"/>
        <w:tabs>
          <w:tab w:val="left" w:pos="1148"/>
        </w:tabs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д)</w:t>
      </w:r>
      <w:r>
        <w:rPr>
          <w:spacing w:val="0"/>
          <w:sz w:val="28"/>
          <w:szCs w:val="28"/>
        </w:rPr>
        <w:tab/>
        <w:t>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</w:t>
      </w:r>
    </w:p>
    <w:p w:rsidR="001E5BDA" w:rsidRDefault="001E5BDA" w:rsidP="001E5BDA">
      <w:pPr>
        <w:pStyle w:val="a3"/>
        <w:shd w:val="clear" w:color="auto" w:fill="auto"/>
        <w:tabs>
          <w:tab w:val="left" w:pos="1172"/>
        </w:tabs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е)</w:t>
      </w:r>
      <w:r>
        <w:rPr>
          <w:spacing w:val="0"/>
          <w:sz w:val="28"/>
          <w:szCs w:val="28"/>
        </w:rPr>
        <w:tab/>
        <w:t>не иметь задолженности перед работниками (персоналом) по заработной плате;</w:t>
      </w:r>
    </w:p>
    <w:p w:rsidR="001E5BDA" w:rsidRDefault="001E5BDA" w:rsidP="001E5BDA">
      <w:pPr>
        <w:pStyle w:val="a3"/>
        <w:shd w:val="clear" w:color="auto" w:fill="auto"/>
        <w:tabs>
          <w:tab w:val="left" w:pos="1201"/>
        </w:tabs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ж)</w:t>
      </w:r>
      <w:r>
        <w:rPr>
          <w:spacing w:val="0"/>
          <w:sz w:val="28"/>
          <w:szCs w:val="28"/>
        </w:rPr>
        <w:tab/>
        <w:t>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(положительная кредитная история).</w:t>
      </w:r>
    </w:p>
    <w:p w:rsidR="001E5BDA" w:rsidRDefault="001E5BDA" w:rsidP="001E5BDA">
      <w:pPr>
        <w:pStyle w:val="a3"/>
        <w:shd w:val="clear" w:color="auto" w:fill="auto"/>
        <w:spacing w:before="0" w:after="0" w:line="317" w:lineRule="exact"/>
        <w:ind w:left="20" w:right="20" w:firstLine="70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Заемщик самостоятельно выбирает уполномоченный банк для получения кредита. Уполномоченный банк рассматривает возможность предоставления кредита в соответствии с правилами и процедурами, принятыми в уполномоченном банке.</w:t>
      </w:r>
    </w:p>
    <w:p w:rsidR="00AB219C" w:rsidRDefault="00AB219C"/>
    <w:sectPr w:rsidR="00AB219C" w:rsidSect="00AB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E5BDA"/>
    <w:rsid w:val="001E5BDA"/>
    <w:rsid w:val="00AB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BDA"/>
    <w:pPr>
      <w:shd w:val="clear" w:color="auto" w:fill="FFFFFF"/>
      <w:spacing w:before="240" w:after="120" w:line="240" w:lineRule="atLeast"/>
    </w:pPr>
    <w:rPr>
      <w:rFonts w:ascii="Times New Roman" w:eastAsia="Arial Unicode MS" w:hAnsi="Times New Roman" w:cs="Times New Roman"/>
      <w:spacing w:val="10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5BDA"/>
    <w:rPr>
      <w:rFonts w:ascii="Times New Roman" w:eastAsia="Arial Unicode MS" w:hAnsi="Times New Roman" w:cs="Times New Roman"/>
      <w:spacing w:val="10"/>
      <w:sz w:val="25"/>
      <w:szCs w:val="25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1E5BDA"/>
    <w:rPr>
      <w:rFonts w:ascii="Times New Roman" w:hAnsi="Times New Roman" w:cs="Times New Roman" w:hint="default"/>
      <w:b/>
      <w:bCs/>
      <w:spacing w:val="10"/>
      <w:sz w:val="25"/>
      <w:szCs w:val="25"/>
    </w:rPr>
  </w:style>
  <w:style w:type="character" w:customStyle="1" w:styleId="7">
    <w:name w:val="Основной текст + Полужирный7"/>
    <w:basedOn w:val="a0"/>
    <w:uiPriority w:val="99"/>
    <w:rsid w:val="001E5BDA"/>
    <w:rPr>
      <w:rFonts w:ascii="Times New Roman" w:hAnsi="Times New Roman" w:cs="Times New Roman" w:hint="default"/>
      <w:b/>
      <w:bCs/>
      <w:noProof/>
      <w:spacing w:val="10"/>
      <w:sz w:val="25"/>
      <w:szCs w:val="25"/>
    </w:rPr>
  </w:style>
  <w:style w:type="character" w:customStyle="1" w:styleId="6">
    <w:name w:val="Основной текст + Полужирный6"/>
    <w:basedOn w:val="a0"/>
    <w:uiPriority w:val="99"/>
    <w:rsid w:val="001E5BDA"/>
    <w:rPr>
      <w:rFonts w:ascii="Times New Roman" w:hAnsi="Times New Roman" w:cs="Times New Roman" w:hint="default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Company>MultiDVD Team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2018-04-05T08:32:00Z</dcterms:created>
  <dcterms:modified xsi:type="dcterms:W3CDTF">2018-04-05T08:33:00Z</dcterms:modified>
</cp:coreProperties>
</file>