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749E9" w:rsidRDefault="008749E9" w:rsidP="008749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АЛЬШАНСКОГО МУНИЦИПАЛЬНОГО ОБРАЗОВАНИЯ                             </w:t>
      </w:r>
      <w:r w:rsidR="001716AF">
        <w:rPr>
          <w:rFonts w:ascii="Times New Roman" w:hAnsi="Times New Roman" w:cs="Times New Roman"/>
          <w:b/>
          <w:bCs/>
          <w:sz w:val="28"/>
          <w:szCs w:val="28"/>
        </w:rPr>
        <w:t>ЧЕТВЁР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>ТОГО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СОЗЫВА</w:t>
      </w: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49E9" w:rsidRDefault="008749E9" w:rsidP="00874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9E9" w:rsidRDefault="006D4188" w:rsidP="008749E9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от 15 ноября </w:t>
      </w:r>
      <w:r w:rsidR="00277D21">
        <w:rPr>
          <w:rFonts w:ascii="Times New Roman" w:hAnsi="Times New Roman" w:cs="Times New Roman"/>
          <w:sz w:val="28"/>
          <w:szCs w:val="28"/>
        </w:rPr>
        <w:t>2018</w:t>
      </w:r>
      <w:r w:rsidR="008749E9">
        <w:rPr>
          <w:rFonts w:ascii="Times New Roman" w:hAnsi="Times New Roman" w:cs="Times New Roman"/>
          <w:sz w:val="28"/>
          <w:szCs w:val="28"/>
        </w:rPr>
        <w:t xml:space="preserve"> г.                              </w:t>
      </w:r>
      <w:r w:rsidR="008749E9">
        <w:rPr>
          <w:rFonts w:ascii="Times New Roman" w:hAnsi="Times New Roman" w:cs="Times New Roman"/>
          <w:b/>
          <w:sz w:val="28"/>
          <w:szCs w:val="28"/>
        </w:rPr>
        <w:t>№ 5</w:t>
      </w:r>
      <w:r w:rsidR="00277D21">
        <w:rPr>
          <w:rFonts w:ascii="Times New Roman" w:hAnsi="Times New Roman" w:cs="Times New Roman"/>
          <w:b/>
          <w:sz w:val="28"/>
          <w:szCs w:val="28"/>
        </w:rPr>
        <w:t>-14</w:t>
      </w:r>
      <w:r w:rsidR="00874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E3" w:rsidRPr="005834E3" w:rsidRDefault="005834E3" w:rsidP="005834E3">
      <w:pPr>
        <w:pStyle w:val="p3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О внесении изменений в решение Совета депутатов</w:t>
      </w:r>
      <w:r w:rsidRPr="005834E3">
        <w:rPr>
          <w:color w:val="000000"/>
          <w:sz w:val="28"/>
          <w:szCs w:val="28"/>
        </w:rPr>
        <w:t xml:space="preserve">                                      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Альшанского </w:t>
      </w:r>
      <w:r w:rsidRPr="005834E3">
        <w:rPr>
          <w:rStyle w:val="s1"/>
          <w:b/>
          <w:bCs/>
          <w:color w:val="000000"/>
          <w:sz w:val="28"/>
          <w:szCs w:val="28"/>
        </w:rPr>
        <w:t>муниципального образования от</w:t>
      </w:r>
      <w:r w:rsidRPr="005834E3">
        <w:rPr>
          <w:color w:val="000000"/>
          <w:sz w:val="28"/>
          <w:szCs w:val="28"/>
        </w:rPr>
        <w:t xml:space="preserve">                                                                 </w:t>
      </w:r>
      <w:r w:rsidR="008749E9">
        <w:rPr>
          <w:rStyle w:val="s1"/>
          <w:b/>
          <w:bCs/>
          <w:color w:val="000000"/>
          <w:sz w:val="28"/>
          <w:szCs w:val="28"/>
        </w:rPr>
        <w:t>14  ноября 2014 года № 15-25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 «Об установлении и введении</w:t>
      </w:r>
      <w:r w:rsidRPr="005834E3">
        <w:rPr>
          <w:color w:val="000000"/>
          <w:sz w:val="28"/>
          <w:szCs w:val="28"/>
        </w:rPr>
        <w:t xml:space="preserve">                                                      </w:t>
      </w:r>
      <w:r w:rsidRPr="005834E3">
        <w:rPr>
          <w:rStyle w:val="s1"/>
          <w:b/>
          <w:bCs/>
          <w:color w:val="000000"/>
          <w:sz w:val="28"/>
          <w:szCs w:val="28"/>
        </w:rPr>
        <w:t>в действие земельного налога на территории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 Альшанского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образования»</w:t>
      </w:r>
    </w:p>
    <w:p w:rsidR="005834E3" w:rsidRPr="005834E3" w:rsidRDefault="005834E3" w:rsidP="005834E3">
      <w:pPr>
        <w:pStyle w:val="p4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2"/>
          <w:color w:val="000000"/>
          <w:sz w:val="28"/>
          <w:szCs w:val="28"/>
        </w:rPr>
        <w:t>В соответствии с Налоговым кодексом Российской Федерации, руководствуясь стать</w:t>
      </w:r>
      <w:r w:rsidR="008749E9">
        <w:rPr>
          <w:rStyle w:val="s2"/>
          <w:color w:val="000000"/>
          <w:sz w:val="28"/>
          <w:szCs w:val="28"/>
        </w:rPr>
        <w:t>ями 3, 21 Устава  Альшанского</w:t>
      </w:r>
      <w:r w:rsidRPr="005834E3">
        <w:rPr>
          <w:rStyle w:val="s2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Совет депутатов </w:t>
      </w:r>
      <w:r w:rsidR="008749E9">
        <w:rPr>
          <w:rStyle w:val="s2"/>
          <w:color w:val="000000"/>
          <w:sz w:val="28"/>
          <w:szCs w:val="28"/>
        </w:rPr>
        <w:t xml:space="preserve"> Альшанского </w:t>
      </w:r>
      <w:r w:rsidRPr="005834E3">
        <w:rPr>
          <w:rStyle w:val="s2"/>
          <w:color w:val="000000"/>
          <w:sz w:val="28"/>
          <w:szCs w:val="28"/>
        </w:rPr>
        <w:t>муниципального образования</w:t>
      </w:r>
    </w:p>
    <w:p w:rsidR="005834E3" w:rsidRPr="005834E3" w:rsidRDefault="005834E3" w:rsidP="005834E3">
      <w:pPr>
        <w:pStyle w:val="p5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РЕШИЛ: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1.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 xml:space="preserve">Внести в решение Совета депутатов </w:t>
      </w:r>
      <w:r w:rsidR="008749E9">
        <w:rPr>
          <w:color w:val="000000"/>
          <w:sz w:val="28"/>
          <w:szCs w:val="28"/>
        </w:rPr>
        <w:t xml:space="preserve">Альшанского </w:t>
      </w:r>
      <w:r w:rsidRPr="005834E3">
        <w:rPr>
          <w:color w:val="000000"/>
          <w:sz w:val="28"/>
          <w:szCs w:val="28"/>
        </w:rPr>
        <w:t xml:space="preserve">муниципального образования </w:t>
      </w:r>
      <w:r w:rsidR="008749E9">
        <w:rPr>
          <w:color w:val="000000"/>
          <w:sz w:val="28"/>
          <w:szCs w:val="28"/>
        </w:rPr>
        <w:t>от 14 ноября 2014 года № 15-25</w:t>
      </w:r>
      <w:r w:rsidRPr="005834E3">
        <w:rPr>
          <w:color w:val="000000"/>
          <w:sz w:val="28"/>
          <w:szCs w:val="28"/>
        </w:rPr>
        <w:t xml:space="preserve"> «Об установлении и введении в действие земельного налога на территории </w:t>
      </w:r>
      <w:r w:rsidR="008749E9">
        <w:rPr>
          <w:color w:val="000000"/>
          <w:sz w:val="28"/>
          <w:szCs w:val="28"/>
        </w:rPr>
        <w:t xml:space="preserve">Альшанского </w:t>
      </w:r>
      <w:r w:rsidRPr="005834E3">
        <w:rPr>
          <w:color w:val="000000"/>
          <w:sz w:val="28"/>
          <w:szCs w:val="28"/>
        </w:rPr>
        <w:t>муниципального образования» изменения следующего содержания:</w:t>
      </w:r>
    </w:p>
    <w:p w:rsidR="005834E3" w:rsidRPr="00277D21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1.1.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>В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rStyle w:val="s1"/>
          <w:b/>
          <w:bCs/>
          <w:color w:val="000000"/>
          <w:sz w:val="28"/>
          <w:szCs w:val="28"/>
        </w:rPr>
        <w:t>пункте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="00277D21">
        <w:rPr>
          <w:rStyle w:val="s1"/>
          <w:b/>
          <w:bCs/>
          <w:color w:val="000000"/>
          <w:sz w:val="28"/>
          <w:szCs w:val="28"/>
        </w:rPr>
        <w:t xml:space="preserve">2 абзац 2 </w:t>
      </w:r>
      <w:r w:rsidR="00277D21" w:rsidRPr="00277D21">
        <w:rPr>
          <w:rStyle w:val="s1"/>
          <w:bCs/>
          <w:color w:val="000000"/>
          <w:sz w:val="28"/>
          <w:szCs w:val="28"/>
        </w:rPr>
        <w:t>изложить в новой редакции</w:t>
      </w:r>
      <w:r w:rsidR="00277D21">
        <w:rPr>
          <w:rStyle w:val="s1"/>
          <w:bCs/>
          <w:color w:val="000000"/>
          <w:sz w:val="28"/>
          <w:szCs w:val="28"/>
        </w:rPr>
        <w:t xml:space="preserve">;                                                                    «- </w:t>
      </w:r>
      <w:proofErr w:type="gramStart"/>
      <w:r w:rsidR="00277D21">
        <w:rPr>
          <w:sz w:val="28"/>
          <w:szCs w:val="28"/>
        </w:rPr>
        <w:t>0,3 процента в отношении земельных участков,  занятых жилищным фондом и объектами инженерной  инфраструктуры жилищно-коммунального комплекса (за исключением доли в праве на земельный участок,  приходящийся на объект,  не относящийся к жилищному фонду и к объектам инженерной  инфраструктуры</w:t>
      </w:r>
      <w:r w:rsidR="00277D21" w:rsidRPr="00FD3889">
        <w:rPr>
          <w:sz w:val="28"/>
          <w:szCs w:val="28"/>
        </w:rPr>
        <w:t xml:space="preserve"> </w:t>
      </w:r>
      <w:r w:rsidR="00277D21">
        <w:rPr>
          <w:sz w:val="28"/>
          <w:szCs w:val="28"/>
        </w:rPr>
        <w:t>жилищно-коммунального комплекса) или приобретенных (представленных) для жилищного строительства,</w:t>
      </w:r>
      <w:r w:rsidR="006D4188">
        <w:rPr>
          <w:sz w:val="28"/>
          <w:szCs w:val="28"/>
        </w:rPr>
        <w:t xml:space="preserve"> </w:t>
      </w:r>
      <w:r w:rsidR="00277D21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 же дачного хозяйства;</w:t>
      </w:r>
      <w:r w:rsidR="00277D21">
        <w:rPr>
          <w:rStyle w:val="s1"/>
          <w:bCs/>
          <w:color w:val="000000"/>
          <w:sz w:val="28"/>
          <w:szCs w:val="28"/>
        </w:rPr>
        <w:t>»</w:t>
      </w:r>
      <w:r w:rsidR="00277D21" w:rsidRPr="00277D21">
        <w:rPr>
          <w:rStyle w:val="s1"/>
          <w:bCs/>
          <w:color w:val="000000"/>
          <w:sz w:val="28"/>
          <w:szCs w:val="28"/>
        </w:rPr>
        <w:t xml:space="preserve"> </w:t>
      </w:r>
      <w:r w:rsidRPr="00277D21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2</w:t>
      </w:r>
      <w:r w:rsidRPr="005834E3">
        <w:rPr>
          <w:color w:val="000000"/>
          <w:sz w:val="28"/>
          <w:szCs w:val="28"/>
        </w:rPr>
        <w:t>. Настоящее Решение</w:t>
      </w:r>
      <w:r w:rsidR="00277D21">
        <w:rPr>
          <w:color w:val="000000"/>
          <w:sz w:val="28"/>
          <w:szCs w:val="28"/>
        </w:rPr>
        <w:t xml:space="preserve"> вступает в силу с 1 января 2019</w:t>
      </w:r>
      <w:r w:rsidRPr="005834E3">
        <w:rPr>
          <w:color w:val="000000"/>
          <w:sz w:val="28"/>
          <w:szCs w:val="28"/>
        </w:rPr>
        <w:t xml:space="preserve"> года, но не ранее чем по истечении одного месяца со дня его официального опубликования. 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lastRenderedPageBreak/>
        <w:t>3</w:t>
      </w:r>
      <w:r w:rsidRPr="005834E3">
        <w:rPr>
          <w:color w:val="000000"/>
          <w:sz w:val="28"/>
          <w:szCs w:val="28"/>
        </w:rPr>
        <w:t>. Настоящее Решение опубликовать в газете «Слава Труду» и разместить на официальном сайте Екатериновского муниципального района Саратовской области в сети «Интернет».</w:t>
      </w: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Глава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                                       М.Ф.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</w:p>
    <w:p w:rsidR="005F4A34" w:rsidRDefault="005F4A34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277D21" w:rsidRDefault="00277D21" w:rsidP="00E424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D21" w:rsidRDefault="00277D21" w:rsidP="00E424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D21" w:rsidRDefault="00277D21" w:rsidP="00E424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448" w:rsidRDefault="006D4188" w:rsidP="00E424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</w:t>
      </w:r>
      <w:r w:rsidR="00E42448">
        <w:rPr>
          <w:rFonts w:ascii="Times New Roman" w:hAnsi="Times New Roman" w:cs="Times New Roman"/>
          <w:b/>
          <w:sz w:val="28"/>
          <w:szCs w:val="28"/>
        </w:rPr>
        <w:t>Л: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действие на территории Альшанского муниципального образования земельный налог на земли, находящиеся в пределах границ Альшанского муниципального образования.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ставки земельного налога от кадастровой стоимости земельных участков в следующих размерах:                                                - 0,3 процента в отношении земельных участков, 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отнесенные к землям сельскохозяйственного назначения или к землям в составе зон сельскохозяйственного использования в</w:t>
      </w:r>
      <w:r w:rsidRPr="00E4244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42448">
        <w:rPr>
          <w:rStyle w:val="s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населенных пунктах</w:t>
      </w:r>
      <w:r w:rsidRPr="00E4244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и используемых 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277D21" w:rsidRPr="006D4188" w:rsidRDefault="00277D21" w:rsidP="006D4188">
      <w:pPr>
        <w:pStyle w:val="a4"/>
        <w:spacing w:line="240" w:lineRule="auto"/>
        <w:ind w:left="6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D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0,3 </w:t>
      </w:r>
      <w:r w:rsidR="00E42448">
        <w:rPr>
          <w:rFonts w:ascii="Times New Roman" w:hAnsi="Times New Roman" w:cs="Times New Roman"/>
          <w:sz w:val="28"/>
          <w:szCs w:val="28"/>
        </w:rPr>
        <w:t xml:space="preserve"> процента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земельных участков, </w:t>
      </w:r>
      <w:r w:rsidR="00E42448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 инфраструктуры жилищно-коммунального комплекса (за исключением доли в праве на земельный участок,  приходящийся на объект,  не относящийся к жилищному фонду и к объектам инженерной  инфраструктуры</w:t>
      </w:r>
      <w:r w:rsidR="00E42448" w:rsidRPr="00FD3889">
        <w:rPr>
          <w:rFonts w:ascii="Times New Roman" w:hAnsi="Times New Roman" w:cs="Times New Roman"/>
          <w:sz w:val="28"/>
          <w:szCs w:val="28"/>
        </w:rPr>
        <w:t xml:space="preserve"> </w:t>
      </w:r>
      <w:r w:rsidR="00E42448">
        <w:rPr>
          <w:rFonts w:ascii="Times New Roman" w:hAnsi="Times New Roman" w:cs="Times New Roman"/>
          <w:sz w:val="28"/>
          <w:szCs w:val="28"/>
        </w:rPr>
        <w:t>жилищно-коммунального комплекса) или приобретенных (представленн</w:t>
      </w:r>
      <w:r>
        <w:rPr>
          <w:rFonts w:ascii="Times New Roman" w:hAnsi="Times New Roman" w:cs="Times New Roman"/>
          <w:sz w:val="28"/>
          <w:szCs w:val="28"/>
        </w:rPr>
        <w:t xml:space="preserve">ых) для жилищного строительства, </w:t>
      </w:r>
      <w:r w:rsidR="00E42448">
        <w:rPr>
          <w:rFonts w:ascii="Times New Roman" w:hAnsi="Times New Roman" w:cs="Times New Roman"/>
          <w:sz w:val="28"/>
          <w:szCs w:val="28"/>
        </w:rPr>
        <w:t xml:space="preserve"> приобретенных (предоставленных) для личного подсобного хозяйства, садоводства, огородничества или животноводства, а так же дачного хозяйства;</w:t>
      </w:r>
      <w:proofErr w:type="gramEnd"/>
      <w:r w:rsidR="00E424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448">
        <w:rPr>
          <w:rFonts w:ascii="Times New Roman" w:hAnsi="Times New Roman" w:cs="Times New Roman"/>
          <w:sz w:val="28"/>
          <w:szCs w:val="28"/>
        </w:rPr>
        <w:t>1,5 процента в отношении прочих земельных участков.</w:t>
      </w:r>
    </w:p>
    <w:p w:rsidR="00E42448" w:rsidRPr="006D4188" w:rsidRDefault="00E42448" w:rsidP="00E424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AA">
        <w:rPr>
          <w:rFonts w:ascii="Times New Roman" w:hAnsi="Times New Roman" w:cs="Times New Roman"/>
          <w:sz w:val="28"/>
          <w:szCs w:val="28"/>
        </w:rPr>
        <w:t xml:space="preserve">Установить порядок и сроки уплаты налога и авансовых платежей по налогу:                                                                                                            </w:t>
      </w:r>
    </w:p>
    <w:p w:rsidR="00277D21" w:rsidRPr="006D4188" w:rsidRDefault="00E42448" w:rsidP="006D4188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77D21">
        <w:rPr>
          <w:rFonts w:ascii="Times New Roman" w:hAnsi="Times New Roman" w:cs="Times New Roman"/>
          <w:sz w:val="28"/>
          <w:szCs w:val="28"/>
        </w:rPr>
        <w:t>Налогоплательщики – организации исчисляют и уплачивают суммы авансовых платежей по налогу до 2 мая, до 2 августа, до 2 ноября текущего налогового периода, рассчитанная как одна четвертая налоговой ставки процентная доля налоговой базы по состоянию на 1 января года, являющегося налоговым периодом</w:t>
      </w:r>
      <w:r w:rsidRPr="00277D21">
        <w:rPr>
          <w:rFonts w:ascii="Times New Roman" w:hAnsi="Times New Roman"/>
          <w:sz w:val="28"/>
          <w:szCs w:val="28"/>
        </w:rPr>
        <w:t>. По истечению налогового периода налогоплательщики – 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 Уплата производится в срок не позднее  15 февраля года, следующего за истекшим налоговым периодом.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установить налоговые льготы</w:t>
      </w:r>
      <w:r w:rsidRPr="00E42448">
        <w:rPr>
          <w:color w:val="000000"/>
          <w:sz w:val="28"/>
          <w:szCs w:val="28"/>
        </w:rPr>
        <w:t xml:space="preserve"> </w:t>
      </w:r>
      <w:r w:rsidRPr="00E4244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форме полного освобождения от уплаты земельного налога</w:t>
      </w:r>
      <w:r w:rsidRPr="005834E3"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следующим категориям налогоплательщиков:                                                                                           -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бюджетные учреждения, финансируемые  за счет средств бюджетов муниципального района и поселения в отношении земельных участков, 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приобретенных (предоставленных) для жилищного строительства, личного подсобного хозяйства, садоводства, огородничества или 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животноводства, а также дачного хозяйства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- учреждения органов местного самоуправления, финансируемые за счет бюджетов муниципального района и поселения;                                - учреждения, осуществляющие социально значимую деятельность в пределах муниципального образования: здравоохранения, образования, культуры;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 организации, использующие земельные участки для реализации социально значимых функций – земли, отведенные под захоронения и кладбища;                                                                                                          - участники и инвалиды Великой Отечественной войны.</w:t>
      </w:r>
    </w:p>
    <w:p w:rsidR="00E42448" w:rsidRPr="00E42448" w:rsidRDefault="00E42448" w:rsidP="00E42448">
      <w:pPr>
        <w:pStyle w:val="a4"/>
        <w:spacing w:line="240" w:lineRule="auto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2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 признать утратившими силу решения Совета депутатов Альшанского муниципального об</w:t>
      </w:r>
      <w:r w:rsidR="006D4188">
        <w:rPr>
          <w:rFonts w:ascii="Times New Roman" w:hAnsi="Times New Roman" w:cs="Times New Roman"/>
          <w:sz w:val="28"/>
          <w:szCs w:val="28"/>
        </w:rPr>
        <w:t xml:space="preserve">разования от 14.11.2012 года </w:t>
      </w:r>
      <w:r>
        <w:rPr>
          <w:rFonts w:ascii="Times New Roman" w:hAnsi="Times New Roman" w:cs="Times New Roman"/>
          <w:sz w:val="28"/>
          <w:szCs w:val="28"/>
        </w:rPr>
        <w:t>№ 56-107.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года, но не ранее чем  по истечении одного месяца со дня его официального опубликования в  районной газете «Слава труду».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финансовой политике и налогам.</w:t>
      </w:r>
    </w:p>
    <w:p w:rsidR="00E42448" w:rsidRPr="005834E3" w:rsidRDefault="00E42448">
      <w:pPr>
        <w:rPr>
          <w:sz w:val="28"/>
          <w:szCs w:val="28"/>
        </w:rPr>
      </w:pPr>
    </w:p>
    <w:sectPr w:rsidR="00E42448" w:rsidRPr="005834E3" w:rsidSect="00FA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4EB"/>
    <w:multiLevelType w:val="multilevel"/>
    <w:tmpl w:val="0F78BE84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5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4E3"/>
    <w:rsid w:val="00011978"/>
    <w:rsid w:val="000B2AC6"/>
    <w:rsid w:val="001716AF"/>
    <w:rsid w:val="00277D21"/>
    <w:rsid w:val="002B138B"/>
    <w:rsid w:val="005178FC"/>
    <w:rsid w:val="005834E3"/>
    <w:rsid w:val="005F4A34"/>
    <w:rsid w:val="006D4188"/>
    <w:rsid w:val="0074482A"/>
    <w:rsid w:val="008749E9"/>
    <w:rsid w:val="00E42448"/>
    <w:rsid w:val="00E45832"/>
    <w:rsid w:val="00F773BD"/>
    <w:rsid w:val="00FA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834E3"/>
  </w:style>
  <w:style w:type="paragraph" w:customStyle="1" w:styleId="p2">
    <w:name w:val="p2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834E3"/>
  </w:style>
  <w:style w:type="paragraph" w:customStyle="1" w:styleId="p5">
    <w:name w:val="p5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34E3"/>
  </w:style>
  <w:style w:type="character" w:customStyle="1" w:styleId="s3">
    <w:name w:val="s3"/>
    <w:basedOn w:val="a0"/>
    <w:rsid w:val="005834E3"/>
  </w:style>
  <w:style w:type="paragraph" w:styleId="a3">
    <w:name w:val="No Spacing"/>
    <w:uiPriority w:val="1"/>
    <w:qFormat/>
    <w:rsid w:val="008749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2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65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055">
                  <w:marLeft w:val="1701"/>
                  <w:marRight w:val="850"/>
                  <w:marTop w:val="284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12</cp:revision>
  <cp:lastPrinted>2018-11-16T05:41:00Z</cp:lastPrinted>
  <dcterms:created xsi:type="dcterms:W3CDTF">2016-11-07T07:46:00Z</dcterms:created>
  <dcterms:modified xsi:type="dcterms:W3CDTF">2018-11-20T07:31:00Z</dcterms:modified>
</cp:coreProperties>
</file>