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66" w:rsidRPr="00767166" w:rsidRDefault="00767166" w:rsidP="007671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 xml:space="preserve">СОВЕТ ДЕПУТАТОВ БАКУРСКОГО </w:t>
      </w:r>
      <w:proofErr w:type="gramStart"/>
      <w:r w:rsidRPr="0076716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67166">
        <w:rPr>
          <w:rFonts w:ascii="Times New Roman" w:hAnsi="Times New Roman"/>
          <w:b/>
          <w:sz w:val="28"/>
          <w:szCs w:val="28"/>
        </w:rPr>
        <w:t xml:space="preserve"> </w:t>
      </w:r>
    </w:p>
    <w:p w:rsidR="00767166" w:rsidRPr="00767166" w:rsidRDefault="00767166" w:rsidP="007671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>ОБРАЗОВАНИЯ</w:t>
      </w:r>
    </w:p>
    <w:p w:rsidR="00767166" w:rsidRPr="00767166" w:rsidRDefault="00767166" w:rsidP="007671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767166" w:rsidRPr="00767166" w:rsidRDefault="00767166" w:rsidP="007671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67166" w:rsidRPr="00767166" w:rsidRDefault="00767166" w:rsidP="00767166">
      <w:pPr>
        <w:tabs>
          <w:tab w:val="left" w:pos="585"/>
        </w:tabs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ab/>
        <w:t xml:space="preserve">Одиннадцатое заседание Совета депутатов </w:t>
      </w:r>
      <w:proofErr w:type="spellStart"/>
      <w:r w:rsidRPr="00767166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767166">
        <w:rPr>
          <w:rFonts w:ascii="Times New Roman" w:hAnsi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767166" w:rsidRPr="00767166" w:rsidRDefault="00767166" w:rsidP="00767166">
      <w:pPr>
        <w:jc w:val="center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767166" w:rsidRPr="00767166" w:rsidRDefault="00767166" w:rsidP="00767166">
      <w:pPr>
        <w:tabs>
          <w:tab w:val="left" w:pos="5730"/>
        </w:tabs>
        <w:jc w:val="both"/>
        <w:rPr>
          <w:rFonts w:ascii="Times New Roman" w:hAnsi="Times New Roman"/>
          <w:b/>
          <w:sz w:val="28"/>
          <w:szCs w:val="28"/>
        </w:rPr>
      </w:pPr>
      <w:r w:rsidRPr="00767166">
        <w:rPr>
          <w:rFonts w:ascii="Times New Roman" w:hAnsi="Times New Roman"/>
          <w:b/>
          <w:sz w:val="28"/>
          <w:szCs w:val="28"/>
        </w:rPr>
        <w:t>от 24   декабря 2018 года № 11-3</w:t>
      </w:r>
      <w:r>
        <w:rPr>
          <w:rFonts w:ascii="Times New Roman" w:hAnsi="Times New Roman"/>
          <w:b/>
          <w:sz w:val="28"/>
          <w:szCs w:val="28"/>
        </w:rPr>
        <w:t>2</w:t>
      </w:r>
      <w:r w:rsidRPr="00767166">
        <w:rPr>
          <w:rFonts w:ascii="Times New Roman" w:hAnsi="Times New Roman"/>
          <w:b/>
          <w:sz w:val="28"/>
          <w:szCs w:val="28"/>
        </w:rPr>
        <w:tab/>
        <w:t>с. Бакуры</w:t>
      </w:r>
    </w:p>
    <w:p w:rsidR="00767166" w:rsidRDefault="00767166" w:rsidP="0076716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отмене решения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от</w:t>
      </w:r>
      <w:proofErr w:type="gramEnd"/>
    </w:p>
    <w:p w:rsidR="00767166" w:rsidRDefault="00767166" w:rsidP="0076716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16.03.2012 года № 108  «Об</w:t>
      </w:r>
      <w:r w:rsidR="00F52C7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утверждени</w:t>
      </w:r>
      <w:r w:rsidR="00F52C74">
        <w:rPr>
          <w:rFonts w:ascii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Положения о порядке  </w:t>
      </w:r>
    </w:p>
    <w:p w:rsidR="00767166" w:rsidRDefault="00767166" w:rsidP="0076716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рассмотрения обращений граждан  в органы местного самоуправления </w:t>
      </w:r>
    </w:p>
    <w:p w:rsidR="00767166" w:rsidRDefault="00767166" w:rsidP="0076716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образования».</w:t>
      </w:r>
    </w:p>
    <w:p w:rsidR="00767166" w:rsidRDefault="00767166" w:rsidP="007671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166" w:rsidRDefault="00767166" w:rsidP="0076716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соответствии со ст. 32 Федерального закона от 06.10.2003г. № 131-ФЗ «Об общих принципах организации местного самоуправления в Российской Федерации», Федеральным законом от 02.05.2006г.  № 59-ФЗ «О порядке рассмотрения обращений граждан Российской Федерации», Законом Саратовской области от 29.07.2010 г. № 142-ЗСО «О дополнительных гарантиях  права граждан на обращение в государственные органы Саратовской области и органы местного самоуправления»,</w:t>
      </w:r>
      <w:r w:rsidR="00F52C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 также  с расширением</w:t>
      </w:r>
      <w:proofErr w:type="gramEnd"/>
      <w:r w:rsidR="00F52C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правовых гарантий </w:t>
      </w:r>
      <w:proofErr w:type="gramStart"/>
      <w:r w:rsidR="00F52C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F52C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Закона</w:t>
      </w:r>
      <w:proofErr w:type="gramEnd"/>
      <w:r w:rsidR="00F52C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Саратовской области от 31.07.2018 № 73-ЗСО «О дополнительных гарантиях права граждан на обращение»,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статьей 15 Устава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Совет депутатов</w:t>
      </w:r>
    </w:p>
    <w:p w:rsidR="00767166" w:rsidRDefault="00767166" w:rsidP="0076716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767166" w:rsidRDefault="00F52C74" w:rsidP="0076716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716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 xml:space="preserve">Решение Совета депутатов </w:t>
      </w:r>
      <w:proofErr w:type="spellStart"/>
      <w:r w:rsidR="007671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Бакурского</w:t>
      </w:r>
      <w:proofErr w:type="spellEnd"/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   от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 марта</w:t>
      </w:r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 xml:space="preserve">8  </w:t>
      </w:r>
      <w:r w:rsidR="0076716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«Об утверждении Положения о порядке рассмотрения обращений граждан в органы местного </w:t>
      </w:r>
      <w:proofErr w:type="spellStart"/>
      <w:r w:rsidR="00767166">
        <w:rPr>
          <w:rFonts w:ascii="Times New Roman" w:eastAsia="Times New Roman" w:hAnsi="Times New Roman"/>
          <w:bCs/>
          <w:sz w:val="28"/>
          <w:szCs w:val="28"/>
          <w:lang w:eastAsia="ar-SA"/>
        </w:rPr>
        <w:t>самоуправления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Бакурского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образования</w:t>
      </w:r>
      <w:r w:rsidR="0076716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- </w:t>
      </w:r>
      <w:r w:rsidR="00767166">
        <w:rPr>
          <w:rFonts w:ascii="Times New Roman" w:eastAsia="Times New Roman" w:hAnsi="Times New Roman"/>
          <w:sz w:val="28"/>
          <w:szCs w:val="28"/>
          <w:lang w:eastAsia="ar-SA"/>
        </w:rPr>
        <w:t>признать утратившим  силу</w:t>
      </w:r>
      <w:r w:rsidR="0076716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 </w:t>
      </w:r>
    </w:p>
    <w:p w:rsidR="00767166" w:rsidRDefault="00767166" w:rsidP="0076716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F52C7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обнародовать на информационном стенде администрации  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а  также   на официальном сайте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Интернет.</w:t>
      </w:r>
    </w:p>
    <w:p w:rsidR="00767166" w:rsidRDefault="00767166" w:rsidP="007671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67166" w:rsidRDefault="00F52C74" w:rsidP="007671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3</w:t>
      </w:r>
      <w:r w:rsidR="0076716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 Настоящее решение вступает в силу со дня его обнародования.</w:t>
      </w:r>
    </w:p>
    <w:p w:rsidR="00F52C74" w:rsidRDefault="00F52C74" w:rsidP="007671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767166" w:rsidRDefault="00767166" w:rsidP="0076716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67166" w:rsidRDefault="00767166" w:rsidP="0076716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                                </w:t>
      </w:r>
      <w:r w:rsidR="00F52C74">
        <w:rPr>
          <w:rFonts w:ascii="Times New Roman" w:hAnsi="Times New Roman"/>
          <w:b/>
          <w:sz w:val="28"/>
          <w:szCs w:val="28"/>
          <w:lang w:eastAsia="ru-RU"/>
        </w:rPr>
        <w:t>И.Г. Казарина</w:t>
      </w:r>
    </w:p>
    <w:p w:rsidR="006B01F4" w:rsidRDefault="006B01F4"/>
    <w:sectPr w:rsidR="006B01F4" w:rsidSect="006B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66"/>
    <w:rsid w:val="006B01F4"/>
    <w:rsid w:val="00767166"/>
    <w:rsid w:val="00F5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1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2018-12-20T06:29:00Z</dcterms:created>
  <dcterms:modified xsi:type="dcterms:W3CDTF">2018-12-20T06:48:00Z</dcterms:modified>
</cp:coreProperties>
</file>