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9A" w:rsidRDefault="0057679A" w:rsidP="0057679A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РОССИЙСКАЯ ФЕДЕРАЦИЯ</w:t>
      </w:r>
    </w:p>
    <w:p w:rsidR="0057679A" w:rsidRDefault="0057679A" w:rsidP="0057679A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СОВЕТ ДЕПУТАТОВ АНДРЕЕВСКОГО МУНИЦИПАЛЬНОГО ОБРАЗОВАНИЯ</w:t>
      </w:r>
    </w:p>
    <w:p w:rsidR="0057679A" w:rsidRDefault="0057679A" w:rsidP="0057679A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ЕКАТЕРИНОВСКОГО МУНИЦИПАЛЬНОГО РАЙОНА</w:t>
      </w:r>
    </w:p>
    <w:p w:rsidR="0057679A" w:rsidRDefault="0057679A" w:rsidP="0057679A">
      <w:pPr>
        <w:pStyle w:val="1"/>
        <w:rPr>
          <w:bCs/>
          <w:sz w:val="24"/>
        </w:rPr>
      </w:pPr>
      <w:r>
        <w:rPr>
          <w:bCs/>
          <w:sz w:val="24"/>
        </w:rPr>
        <w:t>САРАТОВСКОЙ ОБЛАСТИ</w:t>
      </w:r>
    </w:p>
    <w:p w:rsidR="0057679A" w:rsidRDefault="0057679A" w:rsidP="0057679A">
      <w:pPr>
        <w:pStyle w:val="2"/>
        <w:rPr>
          <w:bCs/>
          <w:sz w:val="24"/>
        </w:rPr>
      </w:pPr>
      <w:r>
        <w:rPr>
          <w:bCs/>
          <w:sz w:val="24"/>
        </w:rPr>
        <w:t>ТРИДЦАТЬ ТРЕТЬЕ ЗАСЕДАНИЕ СОВЕТА ДЕПУТАТОВ АНДРЕЕВСКОГО</w:t>
      </w:r>
    </w:p>
    <w:p w:rsidR="0057679A" w:rsidRDefault="0057679A" w:rsidP="0057679A">
      <w:pPr>
        <w:pStyle w:val="2"/>
        <w:rPr>
          <w:bCs/>
          <w:sz w:val="24"/>
        </w:rPr>
      </w:pPr>
      <w:r>
        <w:rPr>
          <w:bCs/>
          <w:sz w:val="24"/>
        </w:rPr>
        <w:t>МУНИЦИПАЛЬНОГО ОБРАЗОВАНИЯ</w:t>
      </w:r>
    </w:p>
    <w:p w:rsidR="0057679A" w:rsidRDefault="0057679A" w:rsidP="0057679A">
      <w:pPr>
        <w:pStyle w:val="2"/>
        <w:rPr>
          <w:bCs/>
          <w:sz w:val="24"/>
        </w:rPr>
      </w:pPr>
    </w:p>
    <w:p w:rsidR="0057679A" w:rsidRDefault="0057679A" w:rsidP="0057679A">
      <w:pPr>
        <w:jc w:val="center"/>
        <w:rPr>
          <w:bCs/>
        </w:rPr>
      </w:pPr>
      <w:r>
        <w:rPr>
          <w:bCs/>
        </w:rPr>
        <w:t>РЕШЕНИЕ</w:t>
      </w:r>
    </w:p>
    <w:p w:rsidR="0057679A" w:rsidRDefault="0057679A" w:rsidP="0057679A">
      <w:pPr>
        <w:rPr>
          <w:sz w:val="26"/>
        </w:rPr>
      </w:pPr>
      <w:r>
        <w:rPr>
          <w:sz w:val="26"/>
        </w:rPr>
        <w:t>27 марта   2015 года    № 62</w:t>
      </w:r>
    </w:p>
    <w:p w:rsidR="0057679A" w:rsidRDefault="0057679A" w:rsidP="0057679A">
      <w:pPr>
        <w:rPr>
          <w:sz w:val="26"/>
        </w:rPr>
      </w:pPr>
    </w:p>
    <w:p w:rsidR="0057679A" w:rsidRDefault="0057679A" w:rsidP="0057679A">
      <w:pPr>
        <w:rPr>
          <w:sz w:val="26"/>
          <w:szCs w:val="26"/>
        </w:rPr>
      </w:pPr>
      <w:r>
        <w:rPr>
          <w:sz w:val="26"/>
          <w:szCs w:val="26"/>
        </w:rPr>
        <w:t xml:space="preserve"> Об утверждении отчета главы администрации</w:t>
      </w:r>
    </w:p>
    <w:p w:rsidR="0057679A" w:rsidRDefault="0057679A" w:rsidP="0057679A">
      <w:pPr>
        <w:rPr>
          <w:sz w:val="26"/>
          <w:szCs w:val="26"/>
        </w:rPr>
      </w:pPr>
      <w:r>
        <w:rPr>
          <w:sz w:val="26"/>
          <w:szCs w:val="26"/>
        </w:rPr>
        <w:t xml:space="preserve"> Андреевского муниципального образования</w:t>
      </w:r>
    </w:p>
    <w:p w:rsidR="0057679A" w:rsidRDefault="0057679A" w:rsidP="0057679A">
      <w:pPr>
        <w:rPr>
          <w:sz w:val="26"/>
          <w:szCs w:val="26"/>
        </w:rPr>
      </w:pPr>
      <w:r>
        <w:rPr>
          <w:sz w:val="26"/>
          <w:szCs w:val="26"/>
        </w:rPr>
        <w:t xml:space="preserve">о результатах деятельности  за 2014 год.  </w:t>
      </w:r>
    </w:p>
    <w:p w:rsidR="0057679A" w:rsidRDefault="0057679A" w:rsidP="0057679A">
      <w:pPr>
        <w:rPr>
          <w:sz w:val="26"/>
          <w:szCs w:val="26"/>
        </w:rPr>
      </w:pPr>
    </w:p>
    <w:p w:rsidR="0057679A" w:rsidRDefault="0057679A" w:rsidP="005767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 и  Уставом Андреевского муниципального образования Екатериновского муниципального района Саратовской области   Совет депутатов Андреевского муниципального образования </w:t>
      </w:r>
    </w:p>
    <w:p w:rsidR="0057679A" w:rsidRDefault="0057679A" w:rsidP="0057679A">
      <w:pPr>
        <w:jc w:val="both"/>
        <w:rPr>
          <w:sz w:val="26"/>
          <w:szCs w:val="26"/>
        </w:rPr>
      </w:pPr>
    </w:p>
    <w:p w:rsidR="0057679A" w:rsidRDefault="0057679A" w:rsidP="0057679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57679A" w:rsidRDefault="0057679A" w:rsidP="005767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7679A" w:rsidRPr="0057679A" w:rsidRDefault="0057679A" w:rsidP="0057679A">
      <w:pPr>
        <w:pStyle w:val="a5"/>
        <w:numPr>
          <w:ilvl w:val="0"/>
          <w:numId w:val="1"/>
        </w:numPr>
        <w:ind w:left="0" w:firstLine="708"/>
        <w:rPr>
          <w:sz w:val="26"/>
          <w:szCs w:val="26"/>
        </w:rPr>
      </w:pPr>
      <w:r>
        <w:rPr>
          <w:sz w:val="26"/>
          <w:szCs w:val="26"/>
        </w:rPr>
        <w:t>Утвердить отчет</w:t>
      </w:r>
      <w:r w:rsidRPr="0057679A">
        <w:rPr>
          <w:sz w:val="26"/>
          <w:szCs w:val="26"/>
        </w:rPr>
        <w:t xml:space="preserve"> главы администрации Андреевского муниципального образования</w:t>
      </w:r>
      <w:r>
        <w:rPr>
          <w:sz w:val="26"/>
          <w:szCs w:val="26"/>
        </w:rPr>
        <w:t xml:space="preserve"> </w:t>
      </w:r>
      <w:r w:rsidRPr="0057679A">
        <w:rPr>
          <w:sz w:val="26"/>
          <w:szCs w:val="26"/>
        </w:rPr>
        <w:t xml:space="preserve">о результатах деятельности </w:t>
      </w:r>
      <w:r>
        <w:rPr>
          <w:sz w:val="26"/>
          <w:szCs w:val="26"/>
        </w:rPr>
        <w:t xml:space="preserve"> за 2014 год, согласно приложению.</w:t>
      </w:r>
      <w:r w:rsidRPr="0057679A">
        <w:rPr>
          <w:sz w:val="26"/>
          <w:szCs w:val="26"/>
        </w:rPr>
        <w:t xml:space="preserve"> </w:t>
      </w:r>
    </w:p>
    <w:p w:rsidR="0057679A" w:rsidRPr="0057679A" w:rsidRDefault="0057679A" w:rsidP="0057679A">
      <w:pPr>
        <w:pStyle w:val="a5"/>
        <w:numPr>
          <w:ilvl w:val="0"/>
          <w:numId w:val="1"/>
        </w:numPr>
        <w:ind w:left="-142" w:firstLine="850"/>
        <w:rPr>
          <w:sz w:val="26"/>
          <w:szCs w:val="26"/>
        </w:rPr>
      </w:pPr>
      <w:r w:rsidRPr="0057679A">
        <w:rPr>
          <w:sz w:val="26"/>
          <w:szCs w:val="26"/>
        </w:rPr>
        <w:t xml:space="preserve">Обнародовать </w:t>
      </w:r>
      <w:r>
        <w:rPr>
          <w:sz w:val="26"/>
          <w:szCs w:val="26"/>
        </w:rPr>
        <w:t xml:space="preserve"> настоящее решение</w:t>
      </w:r>
      <w:r w:rsidRPr="0057679A">
        <w:rPr>
          <w:sz w:val="26"/>
          <w:szCs w:val="26"/>
        </w:rPr>
        <w:t xml:space="preserve"> в специально отведенных местах обнародования и разместить на официальном сайте администрации в сети Интернет.</w:t>
      </w:r>
    </w:p>
    <w:p w:rsidR="0057679A" w:rsidRDefault="0057679A" w:rsidP="0057679A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обнародования.</w:t>
      </w:r>
    </w:p>
    <w:p w:rsidR="0057679A" w:rsidRDefault="0057679A" w:rsidP="0057679A">
      <w:pPr>
        <w:jc w:val="both"/>
        <w:rPr>
          <w:sz w:val="26"/>
          <w:szCs w:val="26"/>
        </w:rPr>
      </w:pPr>
    </w:p>
    <w:p w:rsidR="0057679A" w:rsidRDefault="0057679A" w:rsidP="0057679A">
      <w:pPr>
        <w:jc w:val="both"/>
        <w:rPr>
          <w:sz w:val="26"/>
          <w:szCs w:val="26"/>
        </w:rPr>
      </w:pPr>
    </w:p>
    <w:p w:rsidR="0057679A" w:rsidRPr="0057679A" w:rsidRDefault="0057679A" w:rsidP="0057679A">
      <w:pPr>
        <w:jc w:val="both"/>
        <w:rPr>
          <w:sz w:val="26"/>
          <w:szCs w:val="26"/>
        </w:rPr>
      </w:pPr>
    </w:p>
    <w:p w:rsidR="0057679A" w:rsidRDefault="0057679A" w:rsidP="0057679A">
      <w:pPr>
        <w:rPr>
          <w:sz w:val="26"/>
          <w:szCs w:val="26"/>
        </w:rPr>
      </w:pPr>
    </w:p>
    <w:p w:rsidR="0057679A" w:rsidRDefault="0057679A" w:rsidP="0057679A">
      <w:pPr>
        <w:rPr>
          <w:sz w:val="26"/>
          <w:szCs w:val="26"/>
        </w:rPr>
      </w:pPr>
      <w:r>
        <w:rPr>
          <w:sz w:val="26"/>
          <w:szCs w:val="26"/>
        </w:rPr>
        <w:t>Глава Андреевского МО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                                       </w:t>
      </w:r>
      <w:proofErr w:type="spellStart"/>
      <w:r>
        <w:rPr>
          <w:sz w:val="26"/>
          <w:szCs w:val="26"/>
        </w:rPr>
        <w:t>Т.А.Курышова</w:t>
      </w:r>
      <w:proofErr w:type="spellEnd"/>
    </w:p>
    <w:p w:rsidR="00535FCD" w:rsidRDefault="00535FCD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Default="00BA2A38"/>
    <w:p w:rsidR="00BA2A38" w:rsidRPr="00BA2A38" w:rsidRDefault="00BA2A38" w:rsidP="00BA2A38">
      <w:pPr>
        <w:pStyle w:val="a6"/>
        <w:jc w:val="right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BA2A38">
        <w:rPr>
          <w:rStyle w:val="a7"/>
          <w:rFonts w:ascii="Times New Roman" w:hAnsi="Times New Roman" w:cs="Times New Roman"/>
          <w:b w:val="0"/>
          <w:sz w:val="22"/>
          <w:szCs w:val="22"/>
        </w:rPr>
        <w:lastRenderedPageBreak/>
        <w:t>Приложение к решению Совета депутатов</w:t>
      </w:r>
    </w:p>
    <w:p w:rsidR="00BA2A38" w:rsidRDefault="00BA2A38" w:rsidP="00BA2A38">
      <w:pPr>
        <w:pStyle w:val="a6"/>
        <w:jc w:val="right"/>
        <w:rPr>
          <w:rStyle w:val="a7"/>
          <w:rFonts w:ascii="Times New Roman" w:hAnsi="Times New Roman" w:cs="Times New Roman"/>
          <w:b w:val="0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2"/>
          <w:szCs w:val="22"/>
        </w:rPr>
        <w:t>От 27.03.2015 г. № 62</w:t>
      </w:r>
    </w:p>
    <w:p w:rsidR="00BA2A38" w:rsidRDefault="00BA2A38" w:rsidP="00BA2A38">
      <w:pPr>
        <w:pStyle w:val="a6"/>
        <w:jc w:val="both"/>
        <w:rPr>
          <w:rStyle w:val="a7"/>
          <w:rFonts w:ascii="Times New Roman" w:hAnsi="Times New Roman" w:cs="Times New Roman"/>
          <w:b w:val="0"/>
          <w:sz w:val="25"/>
          <w:szCs w:val="24"/>
        </w:rPr>
      </w:pPr>
    </w:p>
    <w:p w:rsidR="00BA2A38" w:rsidRPr="00BA2A38" w:rsidRDefault="00BA2A38" w:rsidP="00BA2A38">
      <w:pPr>
        <w:pStyle w:val="a6"/>
        <w:jc w:val="center"/>
        <w:rPr>
          <w:rStyle w:val="a7"/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sz w:val="25"/>
          <w:szCs w:val="24"/>
        </w:rPr>
        <w:t>Отчет</w:t>
      </w:r>
    </w:p>
    <w:p w:rsidR="00BA2A38" w:rsidRPr="00BA2A38" w:rsidRDefault="00BA2A38" w:rsidP="00BA2A38">
      <w:pPr>
        <w:pStyle w:val="a6"/>
        <w:jc w:val="center"/>
        <w:rPr>
          <w:rFonts w:ascii="Times New Roman" w:hAnsi="Times New Roman" w:cs="Times New Roman"/>
          <w:sz w:val="25"/>
        </w:rPr>
      </w:pPr>
      <w:r w:rsidRPr="00BA2A38">
        <w:rPr>
          <w:rStyle w:val="a7"/>
          <w:rFonts w:ascii="Times New Roman" w:hAnsi="Times New Roman" w:cs="Times New Roman"/>
          <w:sz w:val="25"/>
          <w:szCs w:val="24"/>
        </w:rPr>
        <w:t>Главы администрации Андреевского муниципального образования</w:t>
      </w:r>
    </w:p>
    <w:p w:rsidR="00BA2A38" w:rsidRPr="00BA2A38" w:rsidRDefault="00BA2A38" w:rsidP="00BA2A38">
      <w:pPr>
        <w:jc w:val="center"/>
        <w:rPr>
          <w:color w:val="000000"/>
          <w:sz w:val="25"/>
        </w:rPr>
      </w:pPr>
      <w:r w:rsidRPr="00BA2A38">
        <w:rPr>
          <w:rStyle w:val="a7"/>
          <w:color w:val="000000"/>
          <w:sz w:val="25"/>
        </w:rPr>
        <w:t>о проделанной работе в 2014 году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В состав Андреевского муниципального образования   входит 5 населенных пунктов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 ,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  в которых  по состоянию на 01.01.2014 года постоянно проживающих   </w:t>
      </w:r>
      <w:r w:rsidR="009F322E">
        <w:rPr>
          <w:rFonts w:ascii="Times New Roman" w:hAnsi="Times New Roman" w:cs="Times New Roman"/>
          <w:sz w:val="25"/>
          <w:szCs w:val="24"/>
        </w:rPr>
        <w:t>1033</w:t>
      </w:r>
      <w:r w:rsidRPr="00BA2A38">
        <w:rPr>
          <w:rFonts w:ascii="Times New Roman" w:hAnsi="Times New Roman" w:cs="Times New Roman"/>
          <w:sz w:val="25"/>
          <w:szCs w:val="24"/>
        </w:rPr>
        <w:t xml:space="preserve"> человек</w:t>
      </w:r>
      <w:r w:rsidR="009F322E">
        <w:rPr>
          <w:rFonts w:ascii="Times New Roman" w:hAnsi="Times New Roman" w:cs="Times New Roman"/>
          <w:sz w:val="25"/>
          <w:szCs w:val="24"/>
        </w:rPr>
        <w:t>а</w:t>
      </w:r>
      <w:r w:rsidRPr="00BA2A38">
        <w:rPr>
          <w:rFonts w:ascii="Times New Roman" w:hAnsi="Times New Roman" w:cs="Times New Roman"/>
          <w:sz w:val="25"/>
          <w:szCs w:val="24"/>
        </w:rPr>
        <w:t xml:space="preserve">.  Административным центром  Андреевского муниципального образования   является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с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. Андреевка.                         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Площадь</w:t>
      </w:r>
      <w:r w:rsidR="009F322E">
        <w:rPr>
          <w:rFonts w:ascii="Times New Roman" w:hAnsi="Times New Roman" w:cs="Times New Roman"/>
          <w:sz w:val="25"/>
          <w:szCs w:val="24"/>
        </w:rPr>
        <w:t xml:space="preserve"> земли в поселении</w:t>
      </w:r>
      <w:r w:rsidRPr="00BA2A38">
        <w:rPr>
          <w:rFonts w:ascii="Times New Roman" w:hAnsi="Times New Roman" w:cs="Times New Roman"/>
          <w:sz w:val="25"/>
          <w:szCs w:val="24"/>
        </w:rPr>
        <w:t xml:space="preserve">   </w:t>
      </w:r>
      <w:r w:rsidR="009F322E">
        <w:rPr>
          <w:rFonts w:ascii="Times New Roman" w:hAnsi="Times New Roman" w:cs="Times New Roman"/>
          <w:sz w:val="25"/>
          <w:szCs w:val="24"/>
        </w:rPr>
        <w:t xml:space="preserve">27952 </w:t>
      </w:r>
      <w:r w:rsidRPr="00BA2A38">
        <w:rPr>
          <w:rFonts w:ascii="Times New Roman" w:hAnsi="Times New Roman" w:cs="Times New Roman"/>
          <w:sz w:val="25"/>
          <w:szCs w:val="24"/>
        </w:rPr>
        <w:t>га.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На территории поселения осуществляют деятельность следующие крупные сельхозпредприятия: СПК «Воронцовский», ООО «Андреевка», И.П.»Прошин В.П.» , И.П.»Волков В.В.», И.П.»Родин В.Н.», И.П.»</w:t>
      </w:r>
      <w:proofErr w:type="spellStart"/>
      <w:r w:rsidRPr="00BA2A38">
        <w:rPr>
          <w:rFonts w:ascii="Times New Roman" w:hAnsi="Times New Roman" w:cs="Times New Roman"/>
          <w:sz w:val="25"/>
          <w:szCs w:val="24"/>
        </w:rPr>
        <w:t>Жирнов</w:t>
      </w:r>
      <w:proofErr w:type="spellEnd"/>
      <w:r w:rsidRPr="00BA2A38">
        <w:rPr>
          <w:rFonts w:ascii="Times New Roman" w:hAnsi="Times New Roman" w:cs="Times New Roman"/>
          <w:sz w:val="25"/>
          <w:szCs w:val="24"/>
        </w:rPr>
        <w:t xml:space="preserve"> С.П.»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На территории поселения функционирует сеть образовательных учреждений, состоящих из : 2 дошкольных, 3 общеобразовательных школ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 .</w:t>
      </w:r>
      <w:proofErr w:type="gramEnd"/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Функционируют   3 </w:t>
      </w:r>
      <w:proofErr w:type="spellStart"/>
      <w:r w:rsidRPr="00BA2A38">
        <w:rPr>
          <w:rFonts w:ascii="Times New Roman" w:hAnsi="Times New Roman" w:cs="Times New Roman"/>
          <w:sz w:val="25"/>
          <w:szCs w:val="24"/>
        </w:rPr>
        <w:t>ФАПа</w:t>
      </w:r>
      <w:proofErr w:type="spellEnd"/>
      <w:r w:rsidRPr="00BA2A38">
        <w:rPr>
          <w:rFonts w:ascii="Times New Roman" w:hAnsi="Times New Roman" w:cs="Times New Roman"/>
          <w:sz w:val="25"/>
          <w:szCs w:val="24"/>
        </w:rPr>
        <w:t>,   3  учреждений культуры , 3 библиотеки,  1 филиал Сберегательного банка России, 3 отделения Почты России.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Согласно Устава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Андреевского муниципального образования   определена следующая структура органов местного самоуправления: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1)  совет депутатов Андреевского муниципального образования   - представительный орган муниципального образования в количестве 10 депутатов;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2) Администрация поселения - исполнительный орган муниципального образования – 4 муниципальных служащих.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1. Работа администрации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  <w:r w:rsidR="009C0625">
        <w:rPr>
          <w:rFonts w:ascii="Times New Roman" w:hAnsi="Times New Roman" w:cs="Times New Roman"/>
          <w:sz w:val="25"/>
          <w:szCs w:val="24"/>
        </w:rPr>
        <w:tab/>
      </w:r>
      <w:r w:rsidRPr="00BA2A38">
        <w:rPr>
          <w:rFonts w:ascii="Times New Roman" w:hAnsi="Times New Roman" w:cs="Times New Roman"/>
          <w:sz w:val="25"/>
          <w:szCs w:val="24"/>
        </w:rPr>
        <w:t>Работа  администрации  сельского   поселения  по  решению  вопросов  местного   значения  осуществлялась  в    взаимодействии  с  депутатами   Андреевского муниципального образования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   ,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>  с  администрацией     района,  жителями   поселения, руководителями  предприятий,  организаций,  учреждений,  расположенных  на  территории  сельского поселения  ,  индивидуальными  предпринимателями.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Фактическая штатная численность сотрудников администрации Андреевского муниципального образования   на конец года составляла 4 единицы, в том числе 4 - муниципальных служащих, из которых все имеют высшее  образование.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В 2014 году муниципальные служащие администрации поселения сдавали квалификационный экзамен по оценке знаний, навыков и умений (профессионального уровня) на соответствие классных чинов муниципальной службы должностям муниципальной службы в органах местного самоуправления. Все муниципальные служащие администрации поселения успешно выдержали квалификационный экзамен. Иных изменений в структуре и штатном расписании администрации не было.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Все сотрудники постоянно повышают квалификацию.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За отчетный  период в администрацию поступило </w:t>
      </w:r>
      <w:r w:rsidR="00A9252E">
        <w:rPr>
          <w:rFonts w:ascii="Times New Roman" w:hAnsi="Times New Roman" w:cs="Times New Roman"/>
          <w:sz w:val="25"/>
          <w:szCs w:val="24"/>
        </w:rPr>
        <w:t xml:space="preserve">40 </w:t>
      </w:r>
      <w:r w:rsidRPr="00BA2A38">
        <w:rPr>
          <w:rFonts w:ascii="Times New Roman" w:hAnsi="Times New Roman" w:cs="Times New Roman"/>
          <w:sz w:val="25"/>
          <w:szCs w:val="24"/>
        </w:rPr>
        <w:t>обращений.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Обращения граждан в основном были по вопросам: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землепользования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чистки дорог в зимний период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ремонта колодца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ремонт водопровода,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lastRenderedPageBreak/>
        <w:t>- установки  уличного освещения и др.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Ведется личный прием граждан по графику, с выездом главы администрации в населенные пункты поселения.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В своей работе мы стремились к тому, чтобы ни одно обращение не осталось без внимания. За отчетный период были своевременно рассмотрены все обращения, на которые  даны ответы и разъяснения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.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При рассмотрении некоторых  обращений проверялись изложенные факты с выездом на места.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В течение года сп</w:t>
      </w:r>
      <w:r w:rsidR="00A9252E">
        <w:rPr>
          <w:rFonts w:ascii="Times New Roman" w:hAnsi="Times New Roman" w:cs="Times New Roman"/>
          <w:sz w:val="25"/>
          <w:szCs w:val="24"/>
        </w:rPr>
        <w:t xml:space="preserve">ециалистами администрации выдавались справки: </w:t>
      </w:r>
      <w:r w:rsidRPr="00BA2A38">
        <w:rPr>
          <w:rFonts w:ascii="Times New Roman" w:hAnsi="Times New Roman" w:cs="Times New Roman"/>
          <w:sz w:val="25"/>
          <w:szCs w:val="24"/>
        </w:rPr>
        <w:t xml:space="preserve">о проживании, по вопросам принадлежности объектов недвижимости, по составу семьи и иным вопросам. 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За 2014 год было проведено 6 встреч Главы администрации Андреевского муниципального образования   с жителями поселения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Сотрудниками администрации в течение года подготавливались отчеты о деятельности администрации, а также ответы на письма и запросы органов власти и организаций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;.</w:t>
      </w:r>
      <w:proofErr w:type="gramEnd"/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  <w:r w:rsidRPr="00BA2A38">
        <w:rPr>
          <w:rFonts w:ascii="Times New Roman" w:hAnsi="Times New Roman" w:cs="Times New Roman"/>
          <w:sz w:val="25"/>
          <w:szCs w:val="24"/>
        </w:rPr>
        <w:tab/>
        <w:t>В рамках нормотворческой деятельности за отчетный период: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издано  31 постановление, 55 распоряжений по основной деятельности.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Разработаны и освоены 3 муниципальные программы: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Развитие физкультуры и спорта;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Инвентаризация и паспортизация автомобильных дорог;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Изготовление и установка памятника погибшим воинам в годы Великой Отечественной войны 1941 -1945гг.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 Реализация полномочий по решению вопросов местного значения поселения</w:t>
      </w:r>
      <w:r w:rsidRPr="00BA2A38">
        <w:rPr>
          <w:rFonts w:ascii="Times New Roman" w:hAnsi="Times New Roman" w:cs="Times New Roman"/>
          <w:sz w:val="25"/>
          <w:szCs w:val="24"/>
        </w:rPr>
        <w:t>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 xml:space="preserve">2.1. Формирование, утверждение, исполнение бюджета поселения и </w:t>
      </w:r>
      <w:proofErr w:type="gramStart"/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контроль за</w:t>
      </w:r>
      <w:proofErr w:type="gramEnd"/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 xml:space="preserve"> исполнением данного бюджета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Формирование бюджета - наиболее важный и сложный вопрос в рамках реализации полномочий. Бюджет Андреевского муниципального образования   на 2014 год был сформирован в установленные законодательством сроки и утвержден Решением   Совета депутатов  Андреевского муниципального образования   от 19.12. 2013г.  №14.  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  <w:r w:rsidRPr="00BA2A38">
        <w:rPr>
          <w:rFonts w:ascii="Times New Roman" w:hAnsi="Times New Roman" w:cs="Times New Roman"/>
          <w:sz w:val="25"/>
          <w:szCs w:val="24"/>
        </w:rPr>
        <w:tab/>
        <w:t xml:space="preserve"> Сумма   доходов составила 3564,8 тыс.  руб.  в том числе налоговые и неналоговые  поступления 3467,1 тыс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.р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ублей.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Общий объем расходов бюджета в 2014 году составил 3530,4 тыс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.р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>ублей.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Расходы по благоустройству территории Андреевского муниципального образования   составили 395,3 т.р., сюда вошли расходы на установку   уличного освещения   приобретение подарков к смотру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–к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>онкурсу «Лучший приусадебный участок», установка памятника..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В 2014 году администрацией поселения проводилась работа по усилению режима экономии в расходовании средств бюджета,  было проведено сокращение работников администрации 4 штатные единицы.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  <w:r w:rsidRPr="00BA2A38">
        <w:rPr>
          <w:rFonts w:ascii="Times New Roman" w:hAnsi="Times New Roman" w:cs="Times New Roman"/>
          <w:sz w:val="25"/>
          <w:szCs w:val="24"/>
        </w:rPr>
        <w:tab/>
        <w:t xml:space="preserve">Как показала практика, существует значительная проблема поступления доходов от местных налогов, которая отчетливо проявилась еще с 2006 года в связи с введением в Налоговом кодексе новых механизмов получения данных для расчета земельных налогов. При сводке данных из Управления Федеральной службы государственной регистрации в органах Федеральной Налоговой службы, являющихся администратором всех налоговых доходов, существуют многочисленные расхождения по существенным для начисления налогов характеристикам, в том числе их местоположение, и их правообладателей, значительная часть поступающих сведений </w:t>
      </w:r>
      <w:r w:rsidRPr="00BA2A38">
        <w:rPr>
          <w:rFonts w:ascii="Times New Roman" w:hAnsi="Times New Roman" w:cs="Times New Roman"/>
          <w:sz w:val="25"/>
          <w:szCs w:val="24"/>
        </w:rPr>
        <w:lastRenderedPageBreak/>
        <w:t xml:space="preserve">неактуальна (сменился или умер правообладатель и пр.). Как следствие, суммы поступлений от налогов поступают в бюджет не в полном объеме.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Администрацией поселения ведется работа по актуализации базы данных земельных участков и недвижимого имущества физических лиц. Для обеспечения эффективного использования земли, как основы жизни и деятельности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жителей, проживающих на территории   поселения   разработано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Положение о порядке осуществления муниципального земельного контроля, основными задачами которого являются соблюдение юридическими и физическими лицами режима целевого использования земли, предотвращения вредного воздействия на окружающую среду, недопущение самовольного занятия земельных участков.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  <w:r w:rsidRPr="00BA2A38">
        <w:rPr>
          <w:rFonts w:ascii="Times New Roman" w:hAnsi="Times New Roman" w:cs="Times New Roman"/>
          <w:sz w:val="25"/>
          <w:szCs w:val="24"/>
        </w:rPr>
        <w:tab/>
        <w:t>Просроченной кредиторской задолженности на конец года нет.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2.2. Установление, изменение и отмена местных налогов и сборов поселения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Федеральный закон от 06.10.2003г. №131-ФЗ «Об общих принципах организации местного самоуправления в  Российской Федерации», Налоговый кодекс Российской Федерации, Закон  Российской Федерации от 09.12.1991г. №2003-1 «О налогах на имущество физических лиц», наделяют представительные органы местного самоуправления правом в пределах своей компетенции издавать нормативные правовые акты по земельному налогу и налогу на имущество физических лиц.</w:t>
      </w:r>
      <w:proofErr w:type="gramEnd"/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В течение 2014 года были приняты  нормативные правовые акты по земельному налогу и налогу на имущество физических лиц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 .</w:t>
      </w:r>
      <w:proofErr w:type="gramEnd"/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   С целью повышения собираемости местных  налогов администрацией поселения ведется постоянная работа  с юридическими и физическими лицами по оформлению прав на земельные участки и недвижимое имущество.  Присваивается адресное хозяйство  объектам. Выдаются предписания   на уборку мусора, снос ветхих строений.     Проверок соблюдения земельного законодательства  не проводилось.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 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2.3. Владение, пользование и распоряжение имуществом, находящимся в муниципальной собственности поселения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В собственности Андреевского муниципального образования   находится  имущество, предназначенное для решения установленных Федеральным законом от 06.10.2003г. №131-ФЗ «Об общих принципах организации местного самоуправления в Российской Федерации» вопросов местного значения: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 (автомобильные дороги общего пользования,   места захоронений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)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>;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в соответствии с нормативными правовыми актами представительного органа муниципального образования;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2.4. Дорожная деятельность и вопросы ЖКХ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 В 2014 году была проведена большая работа по освещению улиц в трех селах муниципального образования.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lastRenderedPageBreak/>
        <w:t>2.4.1. 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Общая протяженность дорог находящихся в собственн</w:t>
      </w:r>
      <w:r w:rsidR="00A9252E">
        <w:rPr>
          <w:rFonts w:ascii="Times New Roman" w:hAnsi="Times New Roman" w:cs="Times New Roman"/>
          <w:sz w:val="25"/>
          <w:szCs w:val="24"/>
        </w:rPr>
        <w:t xml:space="preserve">ости поселения составляет   19,35 </w:t>
      </w:r>
      <w:r w:rsidRPr="00BA2A38">
        <w:rPr>
          <w:rFonts w:ascii="Times New Roman" w:hAnsi="Times New Roman" w:cs="Times New Roman"/>
          <w:sz w:val="25"/>
          <w:szCs w:val="24"/>
        </w:rPr>
        <w:t xml:space="preserve"> км.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За счет местного бюджета был проведен ремонт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,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>т.е. засыпка ям горной массой. Проведена инвентаризация и паспортизация автомобильных дорог.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2.4.2.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  На территории поселения  муниципального жилья нет.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   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2.4.3. Организация благоустройства и озеленения территории поселения, использования, охраны, защиты, воспроизводства  лесов, лесов особо охраняемых природных территорий, расположенных в границах населенных пунктов поселения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 В прошедшем году большое внимание уделялось вопросам благоустройства территории поселения и оздоровлению экологической обстановки.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В апреле - мае проводился ставший уже традиционным месячник по благоустройству,  в котором приняли участие большинство организаций и предприятий поселения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., 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>жители поселения.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   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Проводилась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и проводиться разъяснительная работа (посредством предписаний и в устной форме) с руководителями предприятий, учреждений, ИП и населением о недопустимости устройства несанкционированных свалок ТБО и мусора, сжигания отходов и мусора на территории поселения, захламления обочин дорог и канав мусором и дровами..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Работники организаций и предприятий поселения., жители поселения   были заняты на уборке мусора на улицах населенных пунктов поселения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,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прополке и поливе цветов у памятников погибшим воинам,  высаживали саженцы деревьев.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 Также работали на благоустройстве территории поселка граждане, приговоренные судом к отбыванию наказания в виде обязательных работ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( 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>1 человек).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 В рамках подготовки празднования Дня Победы проведены косметические ремонты обелисков и памятников погибшим воинам. В 2014 по трем селам  подведены итоги на звание «Лучший приусадебный участок». 9 семей за образцовое содержание домов и территорий, прилегающих к ним награждены  почетными грамотами и ценными подарками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 .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  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2.5. Вопросы национальной безопасности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Одним из направлений деятельности администрации Андреевского муниципального образования  является обеспечение безопасности граждан, объектов жизнеобеспечения и жилищно-коммунального хозяйства. Работа  в  области  гражданской  обороны,  предупреждения  и   ликвидации  чрезвычайных  ситуаций,  обеспечения  первичных мер   пожарной  безопасности, предупреждения терроризма и экстремизма,  и  </w:t>
      </w:r>
      <w:r w:rsidRPr="00BA2A38">
        <w:rPr>
          <w:rFonts w:ascii="Times New Roman" w:hAnsi="Times New Roman" w:cs="Times New Roman"/>
          <w:sz w:val="25"/>
          <w:szCs w:val="24"/>
        </w:rPr>
        <w:lastRenderedPageBreak/>
        <w:t>безопасности  людей  на  водных  объектах  на  территории   поселения  планировалась  и  осуществлялась  в  соответствии  с федеральным законодательством.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Основные  усилия  в  работе  администрации   поселения  по  национальной безопасности  в 2014 году были  направлены  на дальнейшее  развитие  и  совершенствование  нормативной правовой  базы   поселения  по  вопросам  национальной безопасности.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2.5.1.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С целью предупреждения терроризма и экстремизма, в том числе по выявлению и последующему устранению причин и условий, способствующих совершению террористических актов (профилактика терроризма):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были изготовлены и распространены памятки, направленные на вскрытие сущности и разъяснение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совместно с представителями РОВД,   проводились проверки детских дошкольных учреждений, школ на предмет защищенности от угроз терроризма и проводились совещания с руководителями организаций, учреждений  на согласование действий при возникновении угроз.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2.5.2. Участие в предупреждении и ликвидации последствий чрезвычайных ситуаций в границах поселения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С целью недопущения и устранения причин возникновения чрезвычайных ситуаций природного и техногенного характера, ограничения или снижения ущерба в случае их возникновения, на территории поселения: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- в рамках противопаводковых мероприятий была организована работа по отводу паводковых вод.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- в связи со сложившейся пожароопасной обстановкой, возникшей из-за длительной устойчивой аномально высокой температуры и отсутствия осадков в 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весеннее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- летний период,  производилась опашка территории населенных пунктов прилегающих к лесным массивам.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2.5.3. Обеспечение первичных мер пожарной безопасности в границах населенных пунктов поселения;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В рамках проведения мероприятий по обеспечению  первичных мер   пожарной  безопасности: особенно в Особый противопожарный режим: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- организовывали информирование население о мерах пожарной безопасности путем проведения сходов населения,   распространения   памяток, листовок по противопожарной безопасности, проводился подворовый обход жилых домов с </w:t>
      </w:r>
      <w:proofErr w:type="spellStart"/>
      <w:r w:rsidRPr="00BA2A38">
        <w:rPr>
          <w:rFonts w:ascii="Times New Roman" w:hAnsi="Times New Roman" w:cs="Times New Roman"/>
          <w:sz w:val="25"/>
          <w:szCs w:val="24"/>
        </w:rPr>
        <w:t>инструктажом</w:t>
      </w:r>
      <w:proofErr w:type="spellEnd"/>
      <w:r w:rsidRPr="00BA2A38">
        <w:rPr>
          <w:rFonts w:ascii="Times New Roman" w:hAnsi="Times New Roman" w:cs="Times New Roman"/>
          <w:sz w:val="25"/>
          <w:szCs w:val="24"/>
        </w:rPr>
        <w:t xml:space="preserve"> о пожарной безопасности в быту, в лесах под роспись.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- в поселении имеются 3 пожарных щитов в населенных пунктах и две </w:t>
      </w:r>
      <w:proofErr w:type="spellStart"/>
      <w:r w:rsidRPr="00BA2A38">
        <w:rPr>
          <w:rFonts w:ascii="Times New Roman" w:hAnsi="Times New Roman" w:cs="Times New Roman"/>
          <w:sz w:val="25"/>
          <w:szCs w:val="24"/>
        </w:rPr>
        <w:t>мотопомпы</w:t>
      </w:r>
      <w:proofErr w:type="spellEnd"/>
      <w:r w:rsidRPr="00BA2A38">
        <w:rPr>
          <w:rFonts w:ascii="Times New Roman" w:hAnsi="Times New Roman" w:cs="Times New Roman"/>
          <w:sz w:val="25"/>
          <w:szCs w:val="24"/>
        </w:rPr>
        <w:t>, пожарная машина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 xml:space="preserve"> .</w:t>
      </w:r>
      <w:proofErr w:type="gramEnd"/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lastRenderedPageBreak/>
        <w:t>2.5.4. Осуществление мероприятий по обеспечению безопасности людей на водных объектах, охране их жизни и здоровья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В рамках мероприятий по обеспечению безопасности людей на водных объектах, охране их жизни и здоровья  проводилась работа по распространению наглядной агитации по правилам поведения и спасения людей, в запрещенных местах для купания  выставлялись запрещающие знаки «Купание запрещено».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2.6. Вопросы культуры и спорта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Большое внимание в поселении уделяется организации досуга населения, развитию физической культуры и спорта.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Ежегодно принимается муниципальная программа «Развитие физкультуры и спорта», В школах осенью и весной проводятся Дни здоровья, зимой для детей уже второй год индивидуальным предпринимателем  заливается каток.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 xml:space="preserve">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 xml:space="preserve">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3. Решение социальных вопросов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Специалистами администрации    совместно с   учителями школ  проводится постоянная работа с многодетными, опекаемыми семьями. Регулярно проводятся проверки жилищных условий, как ребенок посещает образовательные учреждения, детсад. Проводится обмен информации о семьях «группы риска» с учреждениями профилактики.     Проводилась разъяснительная работа с родителями по улучшению жилищных условий, поддержания чистоты и порядка в жилом помещении.  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9C0625" w:rsidRDefault="009C0625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  <w:r w:rsidRPr="00BA2A38">
        <w:rPr>
          <w:rStyle w:val="a7"/>
          <w:rFonts w:ascii="Times New Roman" w:hAnsi="Times New Roman" w:cs="Times New Roman"/>
          <w:b w:val="0"/>
          <w:sz w:val="25"/>
          <w:szCs w:val="24"/>
        </w:rPr>
        <w:t>4. Отдельные государственные полномочия, передаваемые для осуществления органам местного самоуправления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 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Администрацией  осуществляется исполнение отдельных государственных полномочий в части ведения воинского учета.</w:t>
      </w:r>
      <w:r w:rsidRPr="00BA2A38">
        <w:rPr>
          <w:rFonts w:ascii="Times New Roman" w:hAnsi="Times New Roman" w:cs="Times New Roman"/>
          <w:sz w:val="25"/>
          <w:szCs w:val="24"/>
        </w:rPr>
        <w:br/>
        <w:t xml:space="preserve">   Учет граждан, пребывающих в запасе, и граждан, подлежащих   призыву на военную службу в </w:t>
      </w:r>
      <w:proofErr w:type="gramStart"/>
      <w:r w:rsidRPr="00BA2A38">
        <w:rPr>
          <w:rFonts w:ascii="Times New Roman" w:hAnsi="Times New Roman" w:cs="Times New Roman"/>
          <w:sz w:val="25"/>
          <w:szCs w:val="24"/>
        </w:rPr>
        <w:t>ВС</w:t>
      </w:r>
      <w:proofErr w:type="gramEnd"/>
      <w:r w:rsidRPr="00BA2A38">
        <w:rPr>
          <w:rFonts w:ascii="Times New Roman" w:hAnsi="Times New Roman" w:cs="Times New Roman"/>
          <w:sz w:val="25"/>
          <w:szCs w:val="24"/>
        </w:rPr>
        <w:t xml:space="preserve"> РФ, в администрации организован в соответствии с требованиями Федерального закона от 28.03.1998г. №53-ФЗ «О воинской обязанности и военной службе», Постановления Правительства РФ от 27.11.2006г. №719 «Об утверждении положения о воинском учете».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  В нашем поселении на воинском учете по состоянию н</w:t>
      </w:r>
      <w:r w:rsidR="000B71D6">
        <w:rPr>
          <w:rFonts w:ascii="Times New Roman" w:hAnsi="Times New Roman" w:cs="Times New Roman"/>
          <w:sz w:val="25"/>
          <w:szCs w:val="24"/>
        </w:rPr>
        <w:t>а 01.01.2014 года состоят  315 человек</w:t>
      </w:r>
      <w:r w:rsidRPr="00BA2A38">
        <w:rPr>
          <w:rFonts w:ascii="Times New Roman" w:hAnsi="Times New Roman" w:cs="Times New Roman"/>
          <w:sz w:val="25"/>
          <w:szCs w:val="24"/>
        </w:rPr>
        <w:t>, в том числе:</w:t>
      </w: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>о</w:t>
      </w:r>
      <w:r w:rsidR="000B71D6">
        <w:rPr>
          <w:rFonts w:ascii="Times New Roman" w:hAnsi="Times New Roman" w:cs="Times New Roman"/>
          <w:sz w:val="25"/>
          <w:szCs w:val="24"/>
        </w:rPr>
        <w:t xml:space="preserve">фицеров – 8 </w:t>
      </w:r>
      <w:r w:rsidRPr="00BA2A38">
        <w:rPr>
          <w:rFonts w:ascii="Times New Roman" w:hAnsi="Times New Roman" w:cs="Times New Roman"/>
          <w:sz w:val="25"/>
          <w:szCs w:val="24"/>
        </w:rPr>
        <w:t>,</w:t>
      </w:r>
    </w:p>
    <w:p w:rsidR="00BA2A38" w:rsidRPr="00BA2A38" w:rsidRDefault="000B71D6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сержантов и солдат –  263,</w:t>
      </w:r>
    </w:p>
    <w:p w:rsid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призывников и допризывников </w:t>
      </w:r>
      <w:r w:rsidR="000B71D6">
        <w:rPr>
          <w:rFonts w:ascii="Times New Roman" w:hAnsi="Times New Roman" w:cs="Times New Roman"/>
          <w:sz w:val="25"/>
          <w:szCs w:val="24"/>
        </w:rPr>
        <w:t xml:space="preserve"> - 44</w:t>
      </w:r>
      <w:r w:rsidRPr="00BA2A38">
        <w:rPr>
          <w:rFonts w:ascii="Times New Roman" w:hAnsi="Times New Roman" w:cs="Times New Roman"/>
          <w:sz w:val="25"/>
          <w:szCs w:val="24"/>
        </w:rPr>
        <w:t>.</w:t>
      </w:r>
    </w:p>
    <w:p w:rsidR="000B71D6" w:rsidRDefault="000B71D6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0B71D6" w:rsidRDefault="000B71D6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0B71D6" w:rsidRPr="00BA2A38" w:rsidRDefault="000B71D6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A2A38" w:rsidRPr="00BA2A38" w:rsidRDefault="00BA2A38" w:rsidP="00BA2A38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  <w:r w:rsidRPr="00BA2A38">
        <w:rPr>
          <w:rFonts w:ascii="Times New Roman" w:hAnsi="Times New Roman" w:cs="Times New Roman"/>
          <w:sz w:val="25"/>
          <w:szCs w:val="24"/>
        </w:rPr>
        <w:t xml:space="preserve"> </w:t>
      </w:r>
    </w:p>
    <w:p w:rsidR="00BA2A38" w:rsidRPr="00BA2A38" w:rsidRDefault="00BA2A38" w:rsidP="00BA2A38">
      <w:pPr>
        <w:jc w:val="both"/>
        <w:rPr>
          <w:sz w:val="25"/>
        </w:rPr>
      </w:pPr>
    </w:p>
    <w:p w:rsidR="00BA2A38" w:rsidRPr="00BA2A38" w:rsidRDefault="00BA2A38" w:rsidP="00BA2A38">
      <w:pPr>
        <w:jc w:val="both"/>
        <w:rPr>
          <w:sz w:val="25"/>
        </w:rPr>
      </w:pPr>
    </w:p>
    <w:p w:rsidR="00BA2A38" w:rsidRPr="00BA2A38" w:rsidRDefault="00BA2A38" w:rsidP="00BA2A38">
      <w:pPr>
        <w:jc w:val="both"/>
        <w:rPr>
          <w:sz w:val="25"/>
        </w:rPr>
      </w:pPr>
    </w:p>
    <w:sectPr w:rsidR="00BA2A38" w:rsidRPr="00BA2A38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1C7F"/>
    <w:multiLevelType w:val="hybridMultilevel"/>
    <w:tmpl w:val="02B2B076"/>
    <w:lvl w:ilvl="0" w:tplc="3D42758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79A"/>
    <w:rsid w:val="000B71D6"/>
    <w:rsid w:val="00160512"/>
    <w:rsid w:val="00535FCD"/>
    <w:rsid w:val="0057679A"/>
    <w:rsid w:val="005B5C83"/>
    <w:rsid w:val="007145D4"/>
    <w:rsid w:val="009C0625"/>
    <w:rsid w:val="009F322E"/>
    <w:rsid w:val="00A9252E"/>
    <w:rsid w:val="00AF6D3F"/>
    <w:rsid w:val="00B91297"/>
    <w:rsid w:val="00BA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9A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79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79A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7679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7679A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7679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7679A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List Paragraph"/>
    <w:basedOn w:val="a"/>
    <w:uiPriority w:val="34"/>
    <w:qFormat/>
    <w:rsid w:val="0057679A"/>
    <w:pPr>
      <w:ind w:left="720"/>
      <w:contextualSpacing/>
    </w:pPr>
  </w:style>
  <w:style w:type="paragraph" w:styleId="a6">
    <w:name w:val="Normal (Web)"/>
    <w:basedOn w:val="a"/>
    <w:semiHidden/>
    <w:unhideWhenUsed/>
    <w:rsid w:val="00BA2A38"/>
    <w:rPr>
      <w:rFonts w:ascii="Arial" w:hAnsi="Arial" w:cs="Arial"/>
      <w:color w:val="000000"/>
      <w:sz w:val="21"/>
      <w:szCs w:val="21"/>
    </w:rPr>
  </w:style>
  <w:style w:type="character" w:styleId="a7">
    <w:name w:val="Strong"/>
    <w:basedOn w:val="a0"/>
    <w:qFormat/>
    <w:rsid w:val="00BA2A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1F80-94E5-49D8-9B91-922080AB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2564</Words>
  <Characters>14616</Characters>
  <Application>Microsoft Office Word</Application>
  <DocSecurity>0</DocSecurity>
  <Lines>121</Lines>
  <Paragraphs>34</Paragraphs>
  <ScaleCrop>false</ScaleCrop>
  <Company>MultiDVD Team</Company>
  <LinksUpToDate>false</LinksUpToDate>
  <CharactersWithSpaces>17146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2015-03-27T07:20:00Z</dcterms:created>
  <dcterms:modified xsi:type="dcterms:W3CDTF">2015-03-27T07:20:00Z</dcterms:modified>
</cp:coreProperties>
</file>