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1"/>
        <w:widowControl w:val="0"/>
        <w:keepNext w:val="0"/>
        <w:keepLines w:val="0"/>
        <w:shd w:val="clear" w:color="auto" w:fill="auto"/>
        <w:bidi w:val="0"/>
        <w:jc w:val="left"/>
        <w:spacing w:before="0" w:after="1199"/>
        <w:ind w:left="0" w:right="1320" w:firstLine="51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3pt;margin-top:0.7pt;width:64.3pt;height:76.3pt;z-index:-125829376;mso-wrap-distance-left:5.pt;mso-wrap-distance-right:6.95pt;mso-position-horizontal-relative:margin;mso-position-vertical-relative:margin" wrapcoords="0 0 21600 0 21600 21600 0 21600 0 0">
            <v:imagedata r:id="rId5" r:href="rId6"/>
            <w10:wrap type="square" side="right" anchorx="margin" anchory="margin"/>
          </v:shape>
        </w:pict>
      </w:r>
      <w:r>
        <w:rPr>
          <w:lang w:val="ru-RU" w:eastAsia="ru-RU" w:bidi="ru-RU"/>
          <w:w w:val="100"/>
          <w:spacing w:val="0"/>
          <w:color w:val="000000"/>
          <w:position w:val="0"/>
        </w:rPr>
        <w:t xml:space="preserve">ИНДИВИДУАЛЬНЫЙ ПРЕДПРИНИМАТЕЛЬ ЗИНЧЕНКО КОНСТАНТИН ВИКТОРОВИЧ 355000, Россия Ставропольский край, г. Ставрополь, ул. Розы Люксембург, 8Б; Тел./Факс: 8 (8652) 23 78 43; 8 800 700 40 35; Е </w:t>
      </w:r>
      <w:r>
        <w:rPr>
          <w:lang w:val="en-US" w:eastAsia="en-US" w:bidi="en-US"/>
          <w:w w:val="100"/>
          <w:spacing w:val="0"/>
          <w:color w:val="000000"/>
          <w:position w:val="0"/>
        </w:rPr>
        <w:t xml:space="preserve">-mail: </w:t>
      </w:r>
      <w:r>
        <w:fldChar w:fldCharType="begin"/>
      </w:r>
      <w:r>
        <w:rPr>
          <w:color w:val="000000"/>
        </w:rPr>
        <w:instrText> HYPERLINK "mailto:gkpm@mail.ru" </w:instrText>
      </w:r>
      <w:r>
        <w:fldChar w:fldCharType="separate"/>
      </w:r>
      <w:r>
        <w:rPr>
          <w:rStyle w:val="Hyperlink"/>
          <w:lang w:val="en-US" w:eastAsia="en-US" w:bidi="en-US"/>
          <w:w w:val="100"/>
          <w:spacing w:val="0"/>
          <w:position w:val="0"/>
        </w:rPr>
        <w:t>gkpm@mail.ru</w:t>
      </w:r>
      <w:r>
        <w:fldChar w:fldCharType="end"/>
      </w:r>
      <w:r>
        <w:rPr>
          <w:lang w:val="en-US" w:eastAsia="en-US" w:bidi="en-US"/>
          <w:w w:val="100"/>
          <w:spacing w:val="0"/>
          <w:color w:val="000000"/>
          <w:position w:val="0"/>
        </w:rPr>
        <w:t>; www.rpynm</w:t>
      </w:r>
      <w:r>
        <w:rPr>
          <w:lang w:val="ru-RU" w:eastAsia="ru-RU" w:bidi="ru-RU"/>
          <w:w w:val="100"/>
          <w:spacing w:val="0"/>
          <w:color w:val="000000"/>
          <w:position w:val="0"/>
        </w:rPr>
        <w:t>-пм.рф</w:t>
      </w:r>
    </w:p>
    <w:p>
      <w:pPr>
        <w:pStyle w:val="Style7"/>
        <w:widowControl w:val="0"/>
        <w:keepNext w:val="0"/>
        <w:keepLines w:val="0"/>
        <w:shd w:val="clear" w:color="auto" w:fill="auto"/>
        <w:bidi w:val="0"/>
        <w:spacing w:before="0" w:after="0"/>
        <w:ind w:left="840" w:right="0" w:firstLine="0"/>
        <w:sectPr>
          <w:headerReference w:type="even" r:id="rId7"/>
          <w:headerReference w:type="default" r:id="rId8"/>
          <w:titlePg/>
          <w:footnotePr>
            <w:pos w:val="pageBottom"/>
            <w:numFmt w:val="decimal"/>
            <w:numRestart w:val="continuous"/>
          </w:footnotePr>
          <w:pgSz w:w="23800" w:h="16840" w:orient="landscape"/>
          <w:pgMar w:top="826" w:left="2462" w:right="1342" w:bottom="826" w:header="0" w:footer="3" w:gutter="0"/>
          <w:rtlGutter w:val="0"/>
          <w:cols w:space="720"/>
          <w:noEndnote/>
          <w:docGrid w:linePitch="360"/>
        </w:sectPr>
      </w:pPr>
      <w:r>
        <w:pict>
          <v:shape id="_x0000_s1029" type="#_x0000_t75" style="position:absolute;margin-left:413.5pt;margin-top:164.9pt;width:131.05pt;height:167.5pt;z-index:-125829375;mso-wrap-distance-left:5.pt;mso-wrap-distance-right:5.pt;mso-wrap-distance-bottom:20.4pt;mso-position-horizontal-relative:margin;mso-position-vertical-relative:margin" wrapcoords="0 0 21600 0 21600 21600 0 21600 0 0">
            <v:imagedata r:id="rId9" r:href="rId10"/>
            <w10:wrap type="topAndBottom" anchorx="margin" anchory="margin"/>
          </v:shape>
        </w:pict>
      </w:r>
      <w:r>
        <w:pict>
          <v:shape id="_x0000_s1030" type="#_x0000_t202" style="position:absolute;margin-left:14.4pt;margin-top:348.25pt;width:928.8pt;height:81.95pt;z-index:-125829374;mso-wrap-distance-left:14.4pt;mso-wrap-distance-right:56.65pt;mso-wrap-distance-bottom:35.9pt;mso-position-horizontal-relative:margin;mso-position-vertical-relative:margin" filled="f" stroked="f">
            <v:textbox style="mso-fit-shape-to-text:t" inset="0,0,0,0">
              <w:txbxContent>
                <w:p>
                  <w:pPr>
                    <w:pStyle w:val="Style3"/>
                    <w:widowControl w:val="0"/>
                    <w:keepNext/>
                    <w:keepLines/>
                    <w:shd w:val="clear" w:color="auto" w:fill="auto"/>
                    <w:bidi w:val="0"/>
                    <w:jc w:val="left"/>
                    <w:spacing w:before="0" w:after="0" w:line="720" w:lineRule="exact"/>
                    <w:ind w:left="0" w:right="0" w:firstLine="0"/>
                  </w:pPr>
                  <w:bookmarkStart w:id="0" w:name="bookmark0"/>
                  <w:r>
                    <w:rPr>
                      <w:lang w:val="ru-RU" w:eastAsia="ru-RU" w:bidi="ru-RU"/>
                      <w:w w:val="100"/>
                      <w:spacing w:val="0"/>
                      <w:color w:val="000000"/>
                      <w:position w:val="0"/>
                    </w:rPr>
                    <w:t>ПРОЕКТ ОРГАНИЗАЦИИ ДОРОЖНОГО ДВИЖЕНИЯ</w:t>
                  </w:r>
                  <w:bookmarkEnd w:id="0"/>
                </w:p>
                <w:p>
                  <w:pPr>
                    <w:pStyle w:val="Style5"/>
                    <w:widowControl w:val="0"/>
                    <w:keepNext/>
                    <w:keepLines/>
                    <w:shd w:val="clear" w:color="auto" w:fill="auto"/>
                    <w:bidi w:val="0"/>
                    <w:spacing w:before="0" w:after="0"/>
                    <w:ind w:left="0" w:right="0" w:firstLine="0"/>
                  </w:pPr>
                  <w:bookmarkStart w:id="1" w:name="bookmark1"/>
                  <w:r>
                    <w:rPr>
                      <w:lang w:val="ru-RU" w:eastAsia="ru-RU" w:bidi="ru-RU"/>
                      <w:w w:val="100"/>
                      <w:spacing w:val="0"/>
                      <w:color w:val="000000"/>
                      <w:position w:val="0"/>
                    </w:rPr>
                    <w:t>НА АВТОМОБИЛЬНУЮ ДОРОГУ</w:t>
                    <w:br/>
                    <w:t>ОБЩЕГО ПОЛЬЗОВАНИЯ МЕСТНОГО ЗНАЧЕНИЯ</w:t>
                  </w:r>
                  <w:bookmarkEnd w:id="1"/>
                </w:p>
              </w:txbxContent>
            </v:textbox>
            <w10:wrap type="topAndBottom" anchorx="margin" anchory="margin"/>
          </v:shape>
        </w:pict>
      </w:r>
      <w:r>
        <w:pict>
          <v:shape id="_x0000_s1031" type="#_x0000_t202" style="position:absolute;margin-left:356.65pt;margin-top:464.6pt;width:244.8pt;height:47.15pt;z-index:-125829373;mso-wrap-distance-left:5.pt;mso-wrap-distance-right:5.pt;mso-position-horizontal-relative:margin;mso-position-vertical-relative:margin" filled="f" stroked="f">
            <v:textbox style="mso-fit-shape-to-text:t" inset="0,0,0,0">
              <w:txbxContent>
                <w:p>
                  <w:pPr>
                    <w:pStyle w:val="Style7"/>
                    <w:widowControl w:val="0"/>
                    <w:keepNext w:val="0"/>
                    <w:keepLines w:val="0"/>
                    <w:shd w:val="clear" w:color="auto" w:fill="auto"/>
                    <w:bidi w:val="0"/>
                    <w:jc w:val="left"/>
                    <w:spacing w:before="0" w:after="201" w:line="320" w:lineRule="exact"/>
                    <w:ind w:left="0" w:right="0" w:firstLine="0"/>
                  </w:pPr>
                  <w:r>
                    <w:rPr>
                      <w:rStyle w:val="CharStyle8"/>
                      <w:b/>
                      <w:bCs/>
                    </w:rPr>
                    <w:t>с. Альшанка, ул. Революционная</w:t>
                  </w:r>
                </w:p>
                <w:p>
                  <w:pPr>
                    <w:pStyle w:val="Style9"/>
                    <w:widowControl w:val="0"/>
                    <w:keepNext w:val="0"/>
                    <w:keepLines w:val="0"/>
                    <w:shd w:val="clear" w:color="auto" w:fill="auto"/>
                    <w:bidi w:val="0"/>
                    <w:spacing w:before="0" w:after="0" w:line="320" w:lineRule="exact"/>
                    <w:ind w:left="0" w:right="0" w:firstLine="0"/>
                  </w:pPr>
                  <w:r>
                    <w:rPr>
                      <w:lang w:val="ru-RU" w:eastAsia="ru-RU" w:bidi="ru-RU"/>
                      <w:w w:val="100"/>
                      <w:spacing w:val="0"/>
                      <w:color w:val="000000"/>
                      <w:position w:val="0"/>
                    </w:rPr>
                    <w:t>км 0+000 - км 1+702</w:t>
                  </w:r>
                </w:p>
              </w:txbxContent>
            </v:textbox>
            <w10:wrap type="topAndBottom" anchorx="margin" anchory="margin"/>
          </v:shape>
        </w:pict>
      </w:r>
      <w:r>
        <w:pict>
          <v:shape id="_x0000_s1032" type="#_x0000_t202" style="position:absolute;margin-left:132.25pt;margin-top:538.5pt;width:96.7pt;height:15.85pt;z-index:-125829372;mso-wrap-distance-left:132.25pt;mso-wrap-distance-right:5.pt;mso-wrap-distance-bottom:16.15pt;mso-position-horizontal-relative:margin;mso-position-vertical-relative:margin" filled="f" stroked="f">
            <v:textbox style="mso-fit-shape-to-text:t" inset="0,0,0,0">
              <w:txbxContent>
                <w:p>
                  <w:pPr>
                    <w:pStyle w:val="Style11"/>
                    <w:widowControl w:val="0"/>
                    <w:keepNext w:val="0"/>
                    <w:keepLines w:val="0"/>
                    <w:shd w:val="clear" w:color="auto" w:fill="auto"/>
                    <w:bidi w:val="0"/>
                    <w:jc w:val="left"/>
                    <w:spacing w:before="0" w:after="0" w:line="260" w:lineRule="exact"/>
                    <w:ind w:left="0" w:right="0" w:firstLine="0"/>
                  </w:pPr>
                  <w:r>
                    <w:rPr>
                      <w:rStyle w:val="CharStyle13"/>
                    </w:rPr>
                    <w:t>РАЗРАБОТАНО:</w:t>
                  </w:r>
                </w:p>
              </w:txbxContent>
            </v:textbox>
            <w10:wrap type="topAndBottom" anchorx="margin" anchory="margin"/>
          </v:shape>
        </w:pict>
      </w:r>
      <w:r>
        <w:pict>
          <v:shape id="_x0000_s1033" type="#_x0000_t202" style="position:absolute;margin-left:80.9pt;margin-top:568.75pt;width:200.15pt;height:16.15pt;z-index:-125829371;mso-wrap-distance-left:80.9pt;mso-wrap-distance-right:5.pt;mso-wrap-distance-bottom:31.2pt;mso-position-horizontal-relative:margin;mso-position-vertical-relative:margin" filled="f" stroked="f">
            <v:textbox style="mso-fit-shape-to-text:t" inset="0,0,0,0">
              <w:txbxContent>
                <w:p>
                  <w:pPr>
                    <w:pStyle w:val="Style11"/>
                    <w:widowControl w:val="0"/>
                    <w:keepNext w:val="0"/>
                    <w:keepLines w:val="0"/>
                    <w:shd w:val="clear" w:color="auto" w:fill="auto"/>
                    <w:bidi w:val="0"/>
                    <w:jc w:val="left"/>
                    <w:spacing w:before="0" w:after="0" w:line="260" w:lineRule="exact"/>
                    <w:ind w:left="0" w:right="0" w:firstLine="0"/>
                  </w:pPr>
                  <w:r>
                    <w:rPr>
                      <w:rStyle w:val="CharStyle12"/>
                    </w:rPr>
                    <w:t>Индивидуальный предприниматель</w:t>
                  </w:r>
                </w:p>
              </w:txbxContent>
            </v:textbox>
            <w10:wrap type="topAndBottom" anchorx="margin" anchory="margin"/>
          </v:shape>
        </w:pict>
      </w:r>
      <w:r>
        <w:pict>
          <v:shape id="_x0000_s1034" type="#_x0000_t202" style="position:absolute;margin-left:643.7pt;margin-top:536.8pt;width:356.15pt;height:63.55pt;z-index:-125829370;mso-wrap-distance-left:140.1pt;mso-wrap-distance-right:5.pt;mso-wrap-distance-bottom:15.95pt;mso-position-horizontal-relative:margin;mso-position-vertical-relative:margin" filled="f" stroked="f">
            <v:textbox style="mso-fit-shape-to-text:t" inset="0,0,0,0">
              <w:txbxContent>
                <w:p>
                  <w:pPr>
                    <w:pStyle w:val="Style11"/>
                    <w:widowControl w:val="0"/>
                    <w:keepNext w:val="0"/>
                    <w:keepLines w:val="0"/>
                    <w:shd w:val="clear" w:color="auto" w:fill="auto"/>
                    <w:bidi w:val="0"/>
                    <w:jc w:val="center"/>
                    <w:spacing w:before="0" w:after="0"/>
                    <w:ind w:left="20" w:right="0" w:firstLine="0"/>
                  </w:pPr>
                  <w:r>
                    <w:rPr>
                      <w:rStyle w:val="CharStyle12"/>
                    </w:rPr>
                    <w:t>УТВЕРЖДЕНО:</w:t>
                  </w:r>
                </w:p>
                <w:p>
                  <w:pPr>
                    <w:pStyle w:val="Style11"/>
                    <w:widowControl w:val="0"/>
                    <w:keepNext w:val="0"/>
                    <w:keepLines w:val="0"/>
                    <w:shd w:val="clear" w:color="auto" w:fill="auto"/>
                    <w:bidi w:val="0"/>
                    <w:jc w:val="center"/>
                    <w:spacing w:before="0" w:after="0"/>
                    <w:ind w:left="20" w:right="0" w:firstLine="0"/>
                  </w:pPr>
                  <w:r>
                    <w:rPr>
                      <w:rStyle w:val="CharStyle12"/>
                    </w:rPr>
                    <w:t>Администрация Альшанского муниципального образования</w:t>
                    <w:br/>
                    <w:t>Екатериновского муниципального района Саратовской области</w:t>
                    <w:br/>
                    <w:t>Г лава Альшанского муниципального образования</w:t>
                  </w:r>
                </w:p>
              </w:txbxContent>
            </v:textbox>
            <w10:wrap type="topAndBottom" anchorx="margin" anchory="margin"/>
          </v:shape>
        </w:pict>
      </w:r>
      <w:r>
        <w:pict>
          <v:shape id="_x0000_s1035" type="#_x0000_t202" style="position:absolute;margin-left:194.4pt;margin-top:615.55pt;width:86.65pt;height:15.85pt;z-index:-125829369;mso-wrap-distance-left:194.4pt;mso-wrap-distance-right:5.pt;mso-wrap-distance-bottom:16.35pt;mso-position-horizontal-relative:margin;mso-position-vertical-relative:margin" fillcolor="#F7F8FA" stroked="f">
            <v:textbox style="mso-fit-shape-to-text:t" inset="0,0,0,0">
              <w:txbxContent>
                <w:p>
                  <w:pPr>
                    <w:pStyle w:val="Style11"/>
                    <w:widowControl w:val="0"/>
                    <w:keepNext w:val="0"/>
                    <w:keepLines w:val="0"/>
                    <w:shd w:val="clear" w:color="auto" w:fill="auto"/>
                    <w:bidi w:val="0"/>
                    <w:jc w:val="left"/>
                    <w:spacing w:before="0" w:after="0" w:line="260" w:lineRule="exact"/>
                    <w:ind w:left="0" w:right="0" w:firstLine="0"/>
                  </w:pPr>
                  <w:r>
                    <w:rPr>
                      <w:rStyle w:val="CharStyle12"/>
                    </w:rPr>
                    <w:t>Зинченко К.В.</w:t>
                  </w:r>
                </w:p>
              </w:txbxContent>
            </v:textbox>
            <w10:wrap type="topAndBottom" anchorx="margin" anchory="margin"/>
          </v:shape>
        </w:pict>
      </w:r>
      <w:r>
        <w:pict>
          <v:shape id="_x0000_s1036" type="#_x0000_t202" style="position:absolute;margin-left:844.8pt;margin-top:615.25pt;width:79.2pt;height:15.9pt;z-index:-125829368;mso-wrap-distance-left:5.pt;mso-wrap-distance-right:75.85pt;mso-wrap-distance-bottom:16.6pt;mso-position-horizontal-relative:margin;mso-position-vertical-relative:margin" filled="f" stroked="f">
            <v:textbox style="mso-fit-shape-to-text:t" inset="0,0,0,0">
              <w:txbxContent>
                <w:p>
                  <w:pPr>
                    <w:pStyle w:val="Style11"/>
                    <w:widowControl w:val="0"/>
                    <w:keepNext w:val="0"/>
                    <w:keepLines w:val="0"/>
                    <w:shd w:val="clear" w:color="auto" w:fill="auto"/>
                    <w:bidi w:val="0"/>
                    <w:jc w:val="left"/>
                    <w:spacing w:before="0" w:after="0" w:line="260" w:lineRule="exact"/>
                    <w:ind w:left="0" w:right="0" w:firstLine="0"/>
                  </w:pPr>
                  <w:r>
                    <w:rPr>
                      <w:rStyle w:val="CharStyle12"/>
                    </w:rPr>
                    <w:t>Виняев М.Ф.</w:t>
                  </w:r>
                </w:p>
              </w:txbxContent>
            </v:textbox>
            <w10:wrap type="topAndBottom" anchorx="margin" anchory="margin"/>
          </v:shape>
        </w:pict>
      </w:r>
      <w:r>
        <w:pict>
          <v:shape id="_x0000_s1037" type="#_x0000_t202" style="position:absolute;margin-left:234.pt;margin-top:646.95pt;width:42.25pt;height:15.85pt;z-index:-125829367;mso-wrap-distance-left:5.pt;mso-wrap-distance-right:5.pt;mso-wrap-distance-bottom:101.4pt;mso-position-horizontal-relative:margin;mso-position-vertical-relative:margin" filled="f" stroked="f">
            <v:textbox style="mso-fit-shape-to-text:t" inset="0,0,0,0">
              <w:txbxContent>
                <w:p>
                  <w:pPr>
                    <w:pStyle w:val="Style11"/>
                    <w:widowControl w:val="0"/>
                    <w:keepNext w:val="0"/>
                    <w:keepLines w:val="0"/>
                    <w:shd w:val="clear" w:color="auto" w:fill="auto"/>
                    <w:bidi w:val="0"/>
                    <w:jc w:val="left"/>
                    <w:spacing w:before="0" w:after="0" w:line="260" w:lineRule="exact"/>
                    <w:ind w:left="0" w:right="0" w:firstLine="0"/>
                  </w:pPr>
                  <w:r>
                    <w:rPr>
                      <w:rStyle w:val="CharStyle12"/>
                    </w:rPr>
                    <w:t>2020 г.</w:t>
                  </w:r>
                </w:p>
              </w:txbxContent>
            </v:textbox>
            <w10:wrap type="topAndBottom" anchorx="margin" anchory="margin"/>
          </v:shape>
        </w:pict>
      </w:r>
      <w:r>
        <w:pict>
          <v:shape id="_x0000_s1038" type="#_x0000_t202" style="position:absolute;margin-left:877.9pt;margin-top:646.95pt;width:42.25pt;height:15.85pt;z-index:-125829366;mso-wrap-distance-left:5.pt;mso-wrap-distance-right:79.7pt;mso-wrap-distance-bottom:101.4pt;mso-position-horizontal-relative:margin;mso-position-vertical-relative:margin" filled="f" stroked="f">
            <v:textbox style="mso-fit-shape-to-text:t" inset="0,0,0,0">
              <w:txbxContent>
                <w:p>
                  <w:pPr>
                    <w:pStyle w:val="Style11"/>
                    <w:widowControl w:val="0"/>
                    <w:keepNext w:val="0"/>
                    <w:keepLines w:val="0"/>
                    <w:shd w:val="clear" w:color="auto" w:fill="auto"/>
                    <w:bidi w:val="0"/>
                    <w:jc w:val="left"/>
                    <w:spacing w:before="0" w:after="0" w:line="260" w:lineRule="exact"/>
                    <w:ind w:left="0" w:right="0" w:firstLine="0"/>
                  </w:pPr>
                  <w:r>
                    <w:rPr>
                      <w:rStyle w:val="CharStyle12"/>
                    </w:rPr>
                    <w:t>2020 г.</w:t>
                  </w:r>
                </w:p>
              </w:txbxContent>
            </v:textbox>
            <w10:wrap type="topAndBottom" anchorx="margin" anchory="margin"/>
          </v:shape>
        </w:pict>
      </w:r>
      <w:r>
        <w:pict>
          <v:shape id="_x0000_s1039" type="#_x0000_t202" style="position:absolute;margin-left:418.55pt;margin-top:728.1pt;width:120.25pt;height:16.15pt;z-index:-125829365;mso-wrap-distance-left:5.pt;mso-wrap-distance-right:5.pt;mso-wrap-distance-bottom:20.pt;mso-position-horizontal-relative:margin;mso-position-vertical-relative:margin" filled="f" stroked="f">
            <v:textbox style="mso-fit-shape-to-text:t" inset="0,0,0,0">
              <w:txbxContent>
                <w:p>
                  <w:pPr>
                    <w:pStyle w:val="Style11"/>
                    <w:widowControl w:val="0"/>
                    <w:keepNext w:val="0"/>
                    <w:keepLines w:val="0"/>
                    <w:shd w:val="clear" w:color="auto" w:fill="auto"/>
                    <w:bidi w:val="0"/>
                    <w:jc w:val="left"/>
                    <w:spacing w:before="0" w:after="0" w:line="260" w:lineRule="exact"/>
                    <w:ind w:left="0" w:right="0" w:firstLine="0"/>
                  </w:pPr>
                  <w:r>
                    <w:rPr>
                      <w:rStyle w:val="CharStyle12"/>
                    </w:rPr>
                    <w:t>г. Ставрополь 2020 г.</w:t>
                  </w:r>
                </w:p>
              </w:txbxContent>
            </v:textbox>
            <w10:wrap type="topAndBottom" anchorx="margin" anchory="margin"/>
          </v:shape>
        </w:pict>
      </w:r>
      <w:r>
        <w:rPr>
          <w:lang w:val="ru-RU" w:eastAsia="ru-RU" w:bidi="ru-RU"/>
          <w:w w:val="100"/>
          <w:spacing w:val="0"/>
          <w:color w:val="000000"/>
          <w:position w:val="0"/>
        </w:rPr>
        <w:t>АДМИНИСТРАЦИЯ АЛЬШАНСКОГО МУНИЦИПАЛЬНОГО ОБРАЗОВАНИЯ</w:t>
        <w:br/>
        <w:t>ЕКАТЕРИНОВСКОГО МУНИЦИПАЛЬНОГО РАЙОНА САРАТОВСКОЙ ОБЛАСТИ</w:t>
      </w:r>
    </w:p>
    <w:p>
      <w:pPr>
        <w:pStyle w:val="Style16"/>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Общие сведения.</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Целью разработки проекта организации дорожного движения (далее проект) является оптимизация методов организации дорожного движения, на автомобильной дороге или отдельных ее участках, для повышения безопасности движения и пропускной способности дороги. Основные решения, реализованные в проекте, приняты в исполнение действующим законодательством.</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Проект выполнен с использованием картографического материала, данных, представленных заинтересованными организациями и по материалам полевых измерений, специально выполненных для этой цели. При этом одним из основных, базисных источников исходной информации может быть действующий технический паспорт автомобильной дороги. Схемы размещения технических средств организации дорожного движения (ТСОДД) выполнены в масштабе 1:1500 - продольном направлении, а ширина дороги изображается в произвольном масштабе.</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Проект не учитывает расположение временных знаков и указателей.</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Проект перерабатывается и переутверждается по мере изменения условий движения, но не реже, чем один раз в три года.</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Схемы кольцевых пересечений перекрёстков выполнены отдельно в индивидуальном масштабе.</w:t>
      </w:r>
    </w:p>
    <w:p>
      <w:pPr>
        <w:pStyle w:val="Style21"/>
        <w:widowControl w:val="0"/>
        <w:keepNext w:val="0"/>
        <w:keepLines w:val="0"/>
        <w:shd w:val="clear" w:color="auto" w:fill="auto"/>
        <w:bidi w:val="0"/>
        <w:spacing w:before="0" w:after="180"/>
        <w:ind w:left="0" w:right="0" w:firstLine="760"/>
      </w:pPr>
      <w:r>
        <w:rPr>
          <w:lang w:val="ru-RU" w:eastAsia="ru-RU" w:bidi="ru-RU"/>
          <w:w w:val="100"/>
          <w:spacing w:val="0"/>
          <w:color w:val="000000"/>
          <w:position w:val="0"/>
        </w:rPr>
        <w:t>Настоящий проект является базовым и, учитывая динамично изменяющиеся условия и решения, допускает изменения и уточнения. В случае необходимости предлагаемые решения могут быть оперативно скорректированы в более ранние сроки. Размещение дополнительных запрещающих знаков допускается после письменного обоснования и получения всех согласований, предусмотренных действующими нормативами и правилами.</w:t>
      </w:r>
    </w:p>
    <w:p>
      <w:pPr>
        <w:pStyle w:val="Style16"/>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Применение дорожных знаков.</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 схеме размещения ТСОДД разработаны указания по дислокации дорожных знаков и разметки в соответствии с требованиями с ГОСТ Р 52289-2019 «Правила применения дорожных знаков, разметки, светофоров, дорожных ограждений и направляющих устройств».</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Для информирования участников дорожного движения о характере опасности и приближении к опасному участку дороги, изменениях дорожной обстановки используются предупреждающие дорожные знаки, которые устанавливаются в населенном пункте на расстоянии 50-100 м, а вне населенном - 150-300 м до начала опасного участка.</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Для указания очередности проезда пересечений, примыканий, искусственных сооружений, а также узких участков дороги применяются знаки приоритета.</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Для введения различных ограничений движения или отмены применяются запрещающие знаки. Знаки вводящие ограничения и режимы устанавливают в начале участков, где это необходимо, а отменяющие ограничения и режимы - в конце.</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Для введения особых режимов движения или их отмены применяют знаки особых предписаний.</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Типоразмер дорожных знаков принят, согласно ГОСТ Р 52290-2004.</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Исполнение знаков 5.19.1 и 5.19.2 - двустороннее. На щитах со световозвращающей флуоресцентной пленкой желто-зеленого цвета применяют знаки 1,22, 1.23, 5.19.1 и 5.19.2.</w:t>
      </w:r>
    </w:p>
    <w:p>
      <w:pPr>
        <w:pStyle w:val="Style21"/>
        <w:widowControl w:val="0"/>
        <w:keepNext w:val="0"/>
        <w:keepLines w:val="0"/>
        <w:shd w:val="clear" w:color="auto" w:fill="auto"/>
        <w:bidi w:val="0"/>
        <w:spacing w:before="0" w:after="180"/>
        <w:ind w:left="0" w:right="0" w:firstLine="760"/>
      </w:pPr>
      <w:r>
        <w:rPr>
          <w:lang w:val="ru-RU" w:eastAsia="ru-RU" w:bidi="ru-RU"/>
          <w:w w:val="100"/>
          <w:spacing w:val="0"/>
          <w:color w:val="000000"/>
          <w:position w:val="0"/>
        </w:rPr>
        <w:t>В одном поперечном сечении дороги устанавливают не более трех знаков без учета знаков 5.15.2, дублирующих знаков, знаков дополнительной информации, а также знаков 1.34.1 - 1.34.3 в местах производства дорожных работ.</w:t>
      </w:r>
    </w:p>
    <w:p>
      <w:pPr>
        <w:pStyle w:val="Style16"/>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Применение дорожной разметки.</w:t>
      </w:r>
    </w:p>
    <w:p>
      <w:pPr>
        <w:pStyle w:val="Style21"/>
        <w:widowControl w:val="0"/>
        <w:keepNext w:val="0"/>
        <w:keepLines w:val="0"/>
        <w:shd w:val="clear" w:color="auto" w:fill="auto"/>
        <w:bidi w:val="0"/>
        <w:spacing w:before="0" w:after="0"/>
        <w:ind w:left="0" w:right="0" w:firstLine="760"/>
        <w:sectPr>
          <w:pgSz w:w="23800" w:h="16840" w:orient="landscape"/>
          <w:pgMar w:top="1522" w:left="1097" w:right="816" w:bottom="1013" w:header="0" w:footer="3" w:gutter="0"/>
          <w:rtlGutter w:val="0"/>
          <w:cols w:space="720"/>
          <w:noEndnote/>
          <w:docGrid w:linePitch="360"/>
        </w:sectPr>
      </w:pPr>
      <w:r>
        <w:rPr>
          <w:lang w:val="ru-RU" w:eastAsia="ru-RU" w:bidi="ru-RU"/>
          <w:w w:val="100"/>
          <w:spacing w:val="0"/>
          <w:color w:val="000000"/>
          <w:position w:val="0"/>
        </w:rPr>
        <w:t>При разметке дорог ширину полосы движения принимают с учетом категорий дорог согласно требованиям действующих строительных норм и правил. На дорогах, элементы поперечного профиля которых не соответствуют требованиям действующих строительных норм и правил, ширина размечаемой полосы движения должна быть не менее 3,00 м. Допускается уменьшать ширину полосы, предназначенной для движения легковых автомобилей, до 2,75 м при условии введения необходимых ограничений режима движения.</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Линии, надписи, стрелы и другие обозначения горизонтальной разметки наносят на усовершенствованное дорожное покрытие.</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 населенных пунктах горизонтальную разметку применяют на магистральных дорогах и улицах, дорогах и улицах местного значения, а в сельских поселениях - на дорогах и улицах, по которым осуществляется движение маршрутных транспортных средств.</w:t>
      </w:r>
    </w:p>
    <w:p>
      <w:pPr>
        <w:pStyle w:val="Style21"/>
        <w:widowControl w:val="0"/>
        <w:keepNext w:val="0"/>
        <w:keepLines w:val="0"/>
        <w:shd w:val="clear" w:color="auto" w:fill="auto"/>
        <w:bidi w:val="0"/>
        <w:spacing w:before="0" w:after="180"/>
        <w:ind w:left="0" w:right="0" w:firstLine="760"/>
      </w:pPr>
      <w:r>
        <w:rPr>
          <w:lang w:val="ru-RU" w:eastAsia="ru-RU" w:bidi="ru-RU"/>
          <w:w w:val="100"/>
          <w:spacing w:val="0"/>
          <w:color w:val="000000"/>
          <w:position w:val="0"/>
        </w:rPr>
        <w:t>Вне населенных пунктов горизонтальную разметку применяют на дорогах с проезжей частью шириной не менее 6 м при интенсивности движения 1000 авт./сут и более.</w:t>
      </w:r>
    </w:p>
    <w:p>
      <w:pPr>
        <w:pStyle w:val="Style16"/>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Применение дорожных ограждений и направляющих устройств.</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Дорожные ограждения выполняются в соответствии с требованиями ГОСТ Р 52607-2006, ГОСТ 33128-2014</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Дорожные удерживающие ограждения следует устанавливать:</w:t>
      </w:r>
    </w:p>
    <w:p>
      <w:pPr>
        <w:pStyle w:val="Style21"/>
        <w:numPr>
          <w:ilvl w:val="0"/>
          <w:numId w:val="1"/>
        </w:numPr>
        <w:tabs>
          <w:tab w:leader="none" w:pos="1032"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на мостах, путепроводах, эстакадах;</w:t>
      </w:r>
    </w:p>
    <w:p>
      <w:pPr>
        <w:pStyle w:val="Style21"/>
        <w:numPr>
          <w:ilvl w:val="0"/>
          <w:numId w:val="1"/>
        </w:numPr>
        <w:tabs>
          <w:tab w:leader="none" w:pos="1032"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на насыпях высотой более 3х метров;</w:t>
      </w:r>
    </w:p>
    <w:p>
      <w:pPr>
        <w:pStyle w:val="Style21"/>
        <w:numPr>
          <w:ilvl w:val="0"/>
          <w:numId w:val="1"/>
        </w:numPr>
        <w:tabs>
          <w:tab w:leader="none" w:pos="982"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на подходах к сооружениям в пределах участков дороги с высотой насыпи 3м и более, а при меньшей высоте насыпи - протяженностью 18 м соответственно без учета начальных и концевых участков;</w:t>
      </w:r>
    </w:p>
    <w:p>
      <w:pPr>
        <w:pStyle w:val="Style21"/>
        <w:numPr>
          <w:ilvl w:val="0"/>
          <w:numId w:val="1"/>
        </w:numPr>
        <w:tabs>
          <w:tab w:leader="none" w:pos="973"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на участках, проложенных вдоль железнодорожных путей, болот, водотоков или водоемов глубиной более чем 1м, оврагов и горных ущелий, находящийся на расстоянии от 15 до 25 м от края проезжей части;</w:t>
      </w:r>
    </w:p>
    <w:p>
      <w:pPr>
        <w:pStyle w:val="Style21"/>
        <w:numPr>
          <w:ilvl w:val="0"/>
          <w:numId w:val="1"/>
        </w:numPr>
        <w:tabs>
          <w:tab w:leader="none" w:pos="1032"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на обочинах дорог, расположенных на склонах местности крутизной более 1:4 (со стороны склона);</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Световозвращатели, изготовленные по ГОСТ Р 5097-96, размещают:</w:t>
      </w:r>
    </w:p>
    <w:p>
      <w:pPr>
        <w:pStyle w:val="Style21"/>
        <w:numPr>
          <w:ilvl w:val="0"/>
          <w:numId w:val="1"/>
        </w:numPr>
        <w:tabs>
          <w:tab w:leader="none" w:pos="982"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на барьерных ограждениях с балкой(ами) волнистого профиля - в углублении в средней части поперечного профиля балки (при наличии нескольких рядов балок - в углублении средней части поперечного профиля нижней балки);</w:t>
      </w:r>
    </w:p>
    <w:p>
      <w:pPr>
        <w:pStyle w:val="Style21"/>
        <w:widowControl w:val="0"/>
        <w:keepNext w:val="0"/>
        <w:keepLines w:val="0"/>
        <w:shd w:val="clear" w:color="auto" w:fill="auto"/>
        <w:bidi w:val="0"/>
        <w:spacing w:before="0" w:after="180"/>
        <w:ind w:left="0" w:right="0" w:firstLine="760"/>
      </w:pPr>
      <w:r>
        <w:rPr>
          <w:lang w:val="ru-RU" w:eastAsia="ru-RU" w:bidi="ru-RU"/>
          <w:w w:val="100"/>
          <w:spacing w:val="0"/>
          <w:color w:val="000000"/>
          <w:position w:val="0"/>
        </w:rPr>
        <w:t>Световозвращатели устанавливают по всей длине ограждения с интервалом 4 м (в т.ч. на участках отгона и понижения).</w:t>
      </w:r>
    </w:p>
    <w:p>
      <w:pPr>
        <w:pStyle w:val="Style16"/>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Пешеходные ограждения.</w:t>
      </w:r>
    </w:p>
    <w:p>
      <w:pPr>
        <w:pStyle w:val="Style21"/>
        <w:numPr>
          <w:ilvl w:val="0"/>
          <w:numId w:val="1"/>
        </w:numPr>
        <w:tabs>
          <w:tab w:leader="none" w:pos="992"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перильного типа - у наземных пешеходных переходов, расположенных на участках дорог или улиц, проходящих вдоль детских учреждений, с обеих сторон дороги или улицы на протяжении не менее 50 м в каждую сторону от нерегулируемого пешеходного перехода, а также на участках, где интенсивность пешеходного движения превышает 1000 чел./ч на одну полосу тротуара при разрешенной остановке или стоянке транспортных средств и 750 чел./ч- при запрещенной остановке или стоянке».</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Удерживающие пешеходные ограждения (перила) устанавливают у внешнего края тротуара на насыпях на расстоянии не менее 0,3 м от бровки земляного полотна. Ограничивающие пешеходные ограждения устанавливают:</w:t>
      </w:r>
    </w:p>
    <w:p>
      <w:pPr>
        <w:pStyle w:val="Style21"/>
        <w:numPr>
          <w:ilvl w:val="0"/>
          <w:numId w:val="1"/>
        </w:numPr>
        <w:tabs>
          <w:tab w:leader="none" w:pos="973"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перильного типа или сетки - на разделительной полосе между основной проезжей частью и местным проездом на расстоянии не менее 0,3м от кромки проезжей части;</w:t>
      </w:r>
    </w:p>
    <w:p>
      <w:pPr>
        <w:pStyle w:val="Style21"/>
        <w:numPr>
          <w:ilvl w:val="0"/>
          <w:numId w:val="1"/>
        </w:numPr>
        <w:tabs>
          <w:tab w:leader="none" w:pos="973"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перильного типа - у внешнего края тротуара у наземных пешеходных переходов со светофорным регулированием, на расстоянии не менее 0,3 м от лицевой поверхности бортового камня.</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Высота пешеходных удерживающих ограждений (перил) должна быть не менее 1,1.</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Высота ограждений ограничивающих перильного типа должна быть 0,8 - 1,0 м, сеток - 1,2 - 1,5 м. ограждения перильного типа высотой 1,0 м должны иметь две перекладины, расположенные на равной высоте.</w:t>
      </w:r>
    </w:p>
    <w:p>
      <w:pPr>
        <w:pStyle w:val="Style2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Ограждения устанавливают с двух сторон дороги по границе полосы отвода, за исключением мест пересечений с автомобильными и железными дорогами, а также с водными преградами (реками, каналами и т.п.).</w:t>
      </w:r>
    </w:p>
    <w:p>
      <w:pPr>
        <w:pStyle w:val="Style16"/>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Условия применения светофоров.</w:t>
      </w:r>
    </w:p>
    <w:p>
      <w:pPr>
        <w:pStyle w:val="Style21"/>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Светофоры Т.7 применяют для обозначения нерегулируемых перекрестков и пешеходных переходов.</w:t>
      </w:r>
    </w:p>
    <w:p>
      <w:pPr>
        <w:pStyle w:val="Style21"/>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Светофоры Т.7 применяют в случаях если:</w:t>
      </w:r>
    </w:p>
    <w:p>
      <w:pPr>
        <w:pStyle w:val="Style21"/>
        <w:numPr>
          <w:ilvl w:val="0"/>
          <w:numId w:val="1"/>
        </w:numPr>
        <w:tabs>
          <w:tab w:leader="none" w:pos="101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интенсивность движения транспортных средств и пешеходов составляет не менее половины от ее значений для условий 1 и 2 по 7.2.14 (ГОСТ 52289-2019);</w:t>
      </w:r>
    </w:p>
    <w:p>
      <w:pPr>
        <w:pStyle w:val="Style21"/>
        <w:numPr>
          <w:ilvl w:val="0"/>
          <w:numId w:val="1"/>
        </w:numPr>
        <w:tabs>
          <w:tab w:leader="none" w:pos="973"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не обеспечена видимость для остановки транспортного средства, движущегося со скоростью, разрешенной на участке дороги перед перекрестком или пешеходным переходом;</w:t>
      </w:r>
    </w:p>
    <w:p>
      <w:pPr>
        <w:pStyle w:val="Style21"/>
        <w:numPr>
          <w:ilvl w:val="0"/>
          <w:numId w:val="1"/>
        </w:numPr>
        <w:tabs>
          <w:tab w:leader="none" w:pos="101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пешеходный переход расположен на дороге, проходящей вдоль территории детских учреждений;</w:t>
      </w:r>
    </w:p>
    <w:p>
      <w:pPr>
        <w:pStyle w:val="Style21"/>
        <w:numPr>
          <w:ilvl w:val="0"/>
          <w:numId w:val="1"/>
        </w:numPr>
        <w:tabs>
          <w:tab w:leader="none" w:pos="1012" w:val="left"/>
        </w:tabs>
        <w:widowControl w:val="0"/>
        <w:keepNext w:val="0"/>
        <w:keepLines w:val="0"/>
        <w:shd w:val="clear" w:color="auto" w:fill="auto"/>
        <w:bidi w:val="0"/>
        <w:spacing w:before="0" w:after="180"/>
        <w:ind w:left="0" w:right="0" w:firstLine="740"/>
      </w:pPr>
      <w:r>
        <w:rPr>
          <w:lang w:val="ru-RU" w:eastAsia="ru-RU" w:bidi="ru-RU"/>
          <w:w w:val="100"/>
          <w:spacing w:val="0"/>
          <w:color w:val="000000"/>
          <w:position w:val="0"/>
        </w:rPr>
        <w:t>по техническим обоснованиям невозможно применение светофорного регулирования по 7.2.15 (ГОСТ 52289-2019) для обозначения пешеходного перехода»</w:t>
      </w:r>
    </w:p>
    <w:p>
      <w:pPr>
        <w:pStyle w:val="Style16"/>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Искусственные дорожные неровности.</w:t>
      </w:r>
    </w:p>
    <w:p>
      <w:pPr>
        <w:pStyle w:val="Style21"/>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Искусственные дорожные неровности (ИН) проектируются согласно ГОСТ Р 52605 - 2006 применяются:</w:t>
      </w:r>
    </w:p>
    <w:p>
      <w:pPr>
        <w:pStyle w:val="Style21"/>
        <w:numPr>
          <w:ilvl w:val="0"/>
          <w:numId w:val="1"/>
        </w:numPr>
        <w:tabs>
          <w:tab w:leader="none" w:pos="98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перед детскими и юношескими учебно-воспитательными учреждениями, детскими площадками, местами массового отдыха, стадионами, вокзалами, магазинами и другими объектами массовой концентрации пешеходов, на транспортно-пешеходных и пешеходно-транспортных магистральных улицах районного значения, на дорогах и улицах местного значения, на парковых дорогах и переездах;</w:t>
      </w:r>
    </w:p>
    <w:p>
      <w:pPr>
        <w:pStyle w:val="Style21"/>
        <w:numPr>
          <w:ilvl w:val="0"/>
          <w:numId w:val="1"/>
        </w:numPr>
        <w:tabs>
          <w:tab w:leader="none" w:pos="973"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перед опасными участками дорог, на которых введено ограничение скорости движения до 40 км/ч и менее, установленное дорожным знаком 3.24 «Ограничение максимальной скорости» или 5.3.1 «зона с ограничением максимальной скорости»;</w:t>
      </w:r>
    </w:p>
    <w:p>
      <w:pPr>
        <w:pStyle w:val="Style21"/>
        <w:numPr>
          <w:ilvl w:val="0"/>
          <w:numId w:val="1"/>
        </w:numPr>
        <w:tabs>
          <w:tab w:leader="none" w:pos="101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перед въездом на территорию, обозначенную знаком 5.21 «Жилая зона»;</w:t>
      </w:r>
    </w:p>
    <w:p>
      <w:pPr>
        <w:pStyle w:val="Style21"/>
        <w:numPr>
          <w:ilvl w:val="0"/>
          <w:numId w:val="1"/>
        </w:numPr>
        <w:tabs>
          <w:tab w:leader="none" w:pos="99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перед нерегулируемыми перекрестками с необеспеченной видимостью транспортных средств, приближающихся по пересекаемой дороге, на расстоянии от 30 до 50 м до дорожного знака 2.5 «Движение без остановки запрещено»;</w:t>
      </w:r>
    </w:p>
    <w:p>
      <w:pPr>
        <w:pStyle w:val="Style21"/>
        <w:numPr>
          <w:ilvl w:val="0"/>
          <w:numId w:val="1"/>
        </w:numPr>
        <w:tabs>
          <w:tab w:leader="none" w:pos="101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от 10 до 15 м до начала участков дорог, являющихся участками концентрации дорожно-транспортных происшествий;</w:t>
      </w:r>
    </w:p>
    <w:p>
      <w:pPr>
        <w:pStyle w:val="Style21"/>
        <w:numPr>
          <w:ilvl w:val="0"/>
          <w:numId w:val="1"/>
        </w:numPr>
        <w:tabs>
          <w:tab w:leader="none" w:pos="973"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от 10 до 15 м до наземных нерегулируемых пешеходных переходов у детских и юношеских учебно-воспитательных учреждений, детских площадок, мест массового отдыха, стадионов, вокзалов, крупных магазинов, станций метрополитена;</w:t>
      </w:r>
    </w:p>
    <w:p>
      <w:pPr>
        <w:pStyle w:val="Style21"/>
        <w:numPr>
          <w:ilvl w:val="0"/>
          <w:numId w:val="1"/>
        </w:numPr>
        <w:tabs>
          <w:tab w:leader="none" w:pos="101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с чередованием через 50 м друг от друга в зоне действия дорожного знака 1.23 «Дети».</w:t>
      </w:r>
    </w:p>
    <w:p>
      <w:pPr>
        <w:pStyle w:val="Style21"/>
        <w:widowControl w:val="0"/>
        <w:keepNext w:val="0"/>
        <w:keepLines w:val="0"/>
        <w:shd w:val="clear" w:color="auto" w:fill="auto"/>
        <w:bidi w:val="0"/>
        <w:spacing w:before="0" w:after="0"/>
        <w:ind w:left="0" w:right="0" w:firstLine="740"/>
        <w:sectPr>
          <w:headerReference w:type="even" r:id="rId11"/>
          <w:headerReference w:type="default" r:id="rId12"/>
          <w:pgSz w:w="23800" w:h="16840" w:orient="landscape"/>
          <w:pgMar w:top="869" w:left="1097" w:right="821" w:bottom="1263" w:header="0" w:footer="3" w:gutter="0"/>
          <w:rtlGutter w:val="0"/>
          <w:cols w:space="720"/>
          <w:noEndnote/>
          <w:docGrid w:linePitch="360"/>
        </w:sectPr>
      </w:pPr>
      <w:r>
        <w:rPr>
          <w:lang w:val="ru-RU" w:eastAsia="ru-RU" w:bidi="ru-RU"/>
          <w:w w:val="100"/>
          <w:spacing w:val="0"/>
          <w:color w:val="000000"/>
          <w:position w:val="0"/>
        </w:rPr>
        <w:t>Допускается совмещение ИН монолитной конструкции трапециевидного профиля с наземными нерегулируемыми пешеходными переходами вблизи детских и юношеских учебно-воспитательных учреждений, детских площадок на улицах местного значения в жилых кварталах городов с обеспечением прохода пешеходов по центральной горизонтальной площадке ИН шириной не менее 4м при условии ограничения движения пешеходов по наклонному участку возвышающегося пешеходного перехода с помощью ограждений.</w:t>
      </w:r>
    </w:p>
    <w:p>
      <w:pPr>
        <w:pStyle w:val="Style16"/>
        <w:widowControl w:val="0"/>
        <w:keepNext w:val="0"/>
        <w:keepLines w:val="0"/>
        <w:shd w:val="clear" w:color="auto" w:fill="auto"/>
        <w:bidi w:val="0"/>
        <w:jc w:val="center"/>
        <w:spacing w:before="0" w:after="0"/>
        <w:ind w:left="0" w:right="0" w:firstLine="0"/>
      </w:pPr>
      <w:r>
        <w:rPr>
          <w:lang w:val="ru-RU" w:eastAsia="ru-RU" w:bidi="ru-RU"/>
          <w:w w:val="100"/>
          <w:spacing w:val="0"/>
          <w:color w:val="000000"/>
          <w:position w:val="0"/>
        </w:rPr>
        <w:t>Нормативные документы,</w:t>
      </w:r>
    </w:p>
    <w:p>
      <w:pPr>
        <w:pStyle w:val="Style16"/>
        <w:widowControl w:val="0"/>
        <w:keepNext w:val="0"/>
        <w:keepLines w:val="0"/>
        <w:shd w:val="clear" w:color="auto" w:fill="auto"/>
        <w:bidi w:val="0"/>
        <w:jc w:val="center"/>
        <w:spacing w:before="0" w:after="0"/>
        <w:ind w:left="0" w:right="0" w:firstLine="0"/>
      </w:pPr>
      <w:r>
        <w:rPr>
          <w:lang w:val="ru-RU" w:eastAsia="ru-RU" w:bidi="ru-RU"/>
          <w:w w:val="100"/>
          <w:spacing w:val="0"/>
          <w:color w:val="000000"/>
          <w:position w:val="0"/>
        </w:rPr>
        <w:t>использованные при проектировании проекта организации дорожного движения</w:t>
      </w:r>
    </w:p>
    <w:p>
      <w:pPr>
        <w:pStyle w:val="Style21"/>
        <w:numPr>
          <w:ilvl w:val="0"/>
          <w:numId w:val="3"/>
        </w:numPr>
        <w:tabs>
          <w:tab w:leader="none" w:pos="382"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ГОСТ Р 52289-2019 Технические средства организации движения. Правила применения дорожных знаков, разметки, светофоров, дорожных ограждений и направляющих устройств.</w:t>
      </w:r>
    </w:p>
    <w:p>
      <w:pPr>
        <w:pStyle w:val="Style21"/>
        <w:numPr>
          <w:ilvl w:val="0"/>
          <w:numId w:val="3"/>
        </w:numPr>
        <w:tabs>
          <w:tab w:leader="none" w:pos="392"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ГОСТ Р 52290-2004 Знаки дорожные. Общие технические условия.</w:t>
      </w:r>
    </w:p>
    <w:p>
      <w:pPr>
        <w:pStyle w:val="Style21"/>
        <w:numPr>
          <w:ilvl w:val="0"/>
          <w:numId w:val="3"/>
        </w:numPr>
        <w:tabs>
          <w:tab w:leader="none" w:pos="392"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ГОСТ Р 51256-2011 Технические средства организации дорожного движения. Разметка дорожная. Типы и основные параметры. Общие технические требования.</w:t>
      </w:r>
    </w:p>
    <w:p>
      <w:pPr>
        <w:pStyle w:val="Style21"/>
        <w:numPr>
          <w:ilvl w:val="0"/>
          <w:numId w:val="3"/>
        </w:numPr>
        <w:tabs>
          <w:tab w:leader="none" w:pos="402"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pPr>
        <w:pStyle w:val="Style21"/>
        <w:numPr>
          <w:ilvl w:val="0"/>
          <w:numId w:val="3"/>
        </w:numPr>
        <w:tabs>
          <w:tab w:leader="none" w:pos="397"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СП 34.13330.2012 Автомобильные дороги. Актуализированная редакция СНиП 2.05.02-85*.</w:t>
      </w:r>
    </w:p>
    <w:p>
      <w:pPr>
        <w:pStyle w:val="Style21"/>
        <w:numPr>
          <w:ilvl w:val="0"/>
          <w:numId w:val="3"/>
        </w:numPr>
        <w:tabs>
          <w:tab w:leader="none" w:pos="397"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СНиП 3.06.03-85 Автомобильные дороги.</w:t>
      </w:r>
    </w:p>
    <w:p>
      <w:pPr>
        <w:pStyle w:val="Style21"/>
        <w:numPr>
          <w:ilvl w:val="0"/>
          <w:numId w:val="3"/>
        </w:numPr>
        <w:tabs>
          <w:tab w:leader="none" w:pos="397"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Правила дорожного движения (со всеми изменениями от 12.07.2017г. №832 «О внесении изменений в Постановление Совета Министров - Правительства Российской Федерации от 23 октября 1993 года №1090», вступившего в силу с 23 июля 2006 года).</w:t>
      </w:r>
    </w:p>
    <w:p>
      <w:pPr>
        <w:pStyle w:val="Style21"/>
        <w:numPr>
          <w:ilvl w:val="0"/>
          <w:numId w:val="3"/>
        </w:numPr>
        <w:tabs>
          <w:tab w:leader="none" w:pos="397"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СП 42.13330.2011 Градостроительство. Планировка и застройка городских и сельских поселений. Актуализированная редакция СНиП 2.07.01-89*.</w:t>
      </w:r>
    </w:p>
    <w:p>
      <w:pPr>
        <w:pStyle w:val="Style21"/>
        <w:numPr>
          <w:ilvl w:val="0"/>
          <w:numId w:val="3"/>
        </w:numPr>
        <w:tabs>
          <w:tab w:leader="none" w:pos="397"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ГОСТ Р 52766-2007 Дороги общего пользования. Элементы обустройства. Общие требования.</w:t>
      </w:r>
    </w:p>
    <w:p>
      <w:pPr>
        <w:pStyle w:val="Style21"/>
        <w:numPr>
          <w:ilvl w:val="0"/>
          <w:numId w:val="3"/>
        </w:numPr>
        <w:tabs>
          <w:tab w:leader="none" w:pos="526"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Методические рекомендации о разработке заданий на проектирование организации дорожного движения в городах. (МВД СССР 1991 г.)</w:t>
      </w:r>
    </w:p>
    <w:p>
      <w:pPr>
        <w:pStyle w:val="Style21"/>
        <w:numPr>
          <w:ilvl w:val="0"/>
          <w:numId w:val="3"/>
        </w:numPr>
        <w:tabs>
          <w:tab w:leader="none" w:pos="526"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ВСН 25-86 Указания по обеспечению безопасности движения на автомобильных дорогах.</w:t>
      </w:r>
    </w:p>
    <w:p>
      <w:pPr>
        <w:pStyle w:val="Style21"/>
        <w:numPr>
          <w:ilvl w:val="0"/>
          <w:numId w:val="3"/>
        </w:numPr>
        <w:tabs>
          <w:tab w:leader="none" w:pos="526"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ГОСТ Р 52766-2007 Дороги общего пользования. Элементы обустройства. Общие требования.</w:t>
      </w:r>
    </w:p>
    <w:p>
      <w:pPr>
        <w:pStyle w:val="Style21"/>
        <w:numPr>
          <w:ilvl w:val="0"/>
          <w:numId w:val="3"/>
        </w:numPr>
        <w:tabs>
          <w:tab w:leader="none" w:pos="526" w:val="left"/>
        </w:tabs>
        <w:widowControl w:val="0"/>
        <w:keepNext w:val="0"/>
        <w:keepLines w:val="0"/>
        <w:shd w:val="clear" w:color="auto" w:fill="auto"/>
        <w:bidi w:val="0"/>
        <w:spacing w:before="0" w:after="0"/>
        <w:ind w:left="0" w:right="0" w:firstLine="0"/>
        <w:sectPr>
          <w:pgSz w:w="23800" w:h="16840" w:orient="landscape"/>
          <w:pgMar w:top="1114" w:left="1097" w:right="821" w:bottom="1114" w:header="0" w:footer="3" w:gutter="0"/>
          <w:rtlGutter w:val="0"/>
          <w:cols w:space="720"/>
          <w:noEndnote/>
          <w:docGrid w:linePitch="360"/>
        </w:sectPr>
      </w:pPr>
      <w:r>
        <w:rPr>
          <w:lang w:val="ru-RU" w:eastAsia="ru-RU" w:bidi="ru-RU"/>
          <w:w w:val="100"/>
          <w:spacing w:val="0"/>
          <w:color w:val="000000"/>
          <w:position w:val="0"/>
        </w:rPr>
        <w:t>ГОСТ Р 52605-2006 Искусственные неровности. Общие технические требования. Правила применения.</w:t>
      </w:r>
    </w:p>
    <w:p>
      <w:pPr>
        <w:framePr w:h="10210" w:wrap="notBeside" w:vAnchor="text" w:hAnchor="text" w:xAlign="center" w:y="1"/>
        <w:widowControl w:val="0"/>
        <w:jc w:val="center"/>
        <w:rPr>
          <w:sz w:val="2"/>
          <w:szCs w:val="2"/>
        </w:rPr>
      </w:pPr>
      <w:r>
        <w:pict>
          <v:shape id="_x0000_s1040" type="#_x0000_t75" style="width:722pt;height:511pt;">
            <v:imagedata r:id="rId13" r:href="rId14"/>
          </v:shape>
        </w:pict>
      </w:r>
    </w:p>
    <w:p>
      <w:pPr>
        <w:widowControl w:val="0"/>
        <w:rPr>
          <w:sz w:val="2"/>
          <w:szCs w:val="2"/>
        </w:rPr>
      </w:pPr>
    </w:p>
    <w:p>
      <w:pPr>
        <w:framePr w:h="10200" w:wrap="notBeside" w:vAnchor="text" w:hAnchor="text" w:xAlign="center" w:y="1"/>
        <w:widowControl w:val="0"/>
        <w:jc w:val="center"/>
        <w:rPr>
          <w:sz w:val="2"/>
          <w:szCs w:val="2"/>
        </w:rPr>
      </w:pPr>
      <w:r>
        <w:pict>
          <v:shape id="_x0000_s1041" type="#_x0000_t75" style="width:721pt;height:510pt;">
            <v:imagedata r:id="rId15" r:href="rId16"/>
          </v:shape>
        </w:pict>
      </w:r>
    </w:p>
    <w:p>
      <w:pPr>
        <w:widowControl w:val="0"/>
        <w:rPr>
          <w:sz w:val="2"/>
          <w:szCs w:val="2"/>
        </w:rPr>
      </w:pPr>
    </w:p>
    <w:p>
      <w:pPr>
        <w:framePr w:h="10200" w:wrap="notBeside" w:vAnchor="text" w:hAnchor="text" w:xAlign="center" w:y="1"/>
        <w:widowControl w:val="0"/>
        <w:jc w:val="center"/>
        <w:rPr>
          <w:sz w:val="2"/>
          <w:szCs w:val="2"/>
        </w:rPr>
      </w:pPr>
      <w:r>
        <w:pict>
          <v:shape id="_x0000_s1042" type="#_x0000_t75" style="width:721pt;height:510pt;">
            <v:imagedata r:id="rId17" r:href="rId18"/>
          </v:shape>
        </w:pict>
      </w:r>
    </w:p>
    <w:p>
      <w:pPr>
        <w:widowControl w:val="0"/>
        <w:rPr>
          <w:sz w:val="2"/>
          <w:szCs w:val="2"/>
        </w:rPr>
      </w:pPr>
    </w:p>
    <w:p>
      <w:pPr>
        <w:framePr w:h="10200" w:wrap="notBeside" w:vAnchor="text" w:hAnchor="text" w:xAlign="center" w:y="1"/>
        <w:widowControl w:val="0"/>
        <w:jc w:val="center"/>
        <w:rPr>
          <w:sz w:val="2"/>
          <w:szCs w:val="2"/>
        </w:rPr>
      </w:pPr>
      <w:r>
        <w:pict>
          <v:shape id="_x0000_s1043" type="#_x0000_t75" style="width:721pt;height:510pt;">
            <v:imagedata r:id="rId19" r:href="rId20"/>
          </v:shape>
        </w:pict>
      </w:r>
    </w:p>
    <w:p>
      <w:pPr>
        <w:widowControl w:val="0"/>
        <w:rPr>
          <w:sz w:val="2"/>
          <w:szCs w:val="2"/>
        </w:rPr>
      </w:pPr>
    </w:p>
    <w:p>
      <w:pPr>
        <w:framePr w:h="10205" w:wrap="notBeside" w:vAnchor="text" w:hAnchor="text" w:xAlign="center" w:y="1"/>
        <w:widowControl w:val="0"/>
        <w:jc w:val="center"/>
        <w:rPr>
          <w:sz w:val="2"/>
          <w:szCs w:val="2"/>
        </w:rPr>
      </w:pPr>
      <w:r>
        <w:pict>
          <v:shape id="_x0000_s1044" type="#_x0000_t75" style="width:721pt;height:510pt;">
            <v:imagedata r:id="rId21" r:href="rId22"/>
          </v:shape>
        </w:pict>
      </w:r>
    </w:p>
    <w:p>
      <w:pPr>
        <w:widowControl w:val="0"/>
        <w:rPr>
          <w:sz w:val="2"/>
          <w:szCs w:val="2"/>
        </w:rPr>
      </w:pPr>
    </w:p>
    <w:p>
      <w:pPr>
        <w:widowControl w:val="0"/>
        <w:rPr>
          <w:sz w:val="2"/>
          <w:szCs w:val="2"/>
        </w:rPr>
        <w:sectPr>
          <w:pgSz w:w="16840" w:h="11900" w:orient="landscape"/>
          <w:pgMar w:top="915" w:left="1345" w:right="1057" w:bottom="695" w:header="0" w:footer="3" w:gutter="0"/>
          <w:rtlGutter w:val="0"/>
          <w:cols w:space="720"/>
          <w:noEndnote/>
          <w:docGrid w:linePitch="360"/>
        </w:sectPr>
      </w:pPr>
    </w:p>
    <w:tbl>
      <w:tblPr>
        <w:tblOverlap w:val="never"/>
        <w:tblLayout w:type="fixed"/>
        <w:jc w:val="center"/>
      </w:tblPr>
      <w:tblGrid>
        <w:gridCol w:w="5083"/>
        <w:gridCol w:w="2592"/>
        <w:gridCol w:w="2448"/>
        <w:gridCol w:w="2861"/>
        <w:gridCol w:w="1757"/>
        <w:gridCol w:w="1757"/>
        <w:gridCol w:w="2448"/>
        <w:gridCol w:w="3187"/>
      </w:tblGrid>
      <w:tr>
        <w:trPr>
          <w:trHeight w:val="331"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 км</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1.14.1(м)</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1.21(шт)</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1.24.1(шт)</w:t>
            </w:r>
          </w:p>
        </w:tc>
        <w:tc>
          <w:tcPr>
            <w:shd w:val="clear" w:color="auto" w:fill="FFFFFF"/>
            <w:gridSpan w:val="2"/>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1.24.2(шт)</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1.25(м2)</w:t>
            </w:r>
          </w:p>
        </w:tc>
        <w:tc>
          <w:tcPr>
            <w:shd w:val="clear" w:color="auto" w:fill="FFFFFF"/>
            <w:vMerge w:val="restart"/>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м2</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коэф.привед. к 1.1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16.000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1.580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1.550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1.860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1.910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0.160</w:t>
            </w:r>
          </w:p>
        </w:tc>
        <w:tc>
          <w:tcPr>
            <w:shd w:val="clear" w:color="auto" w:fill="FFFFFF"/>
            <w:vMerge/>
            <w:tcBorders>
              <w:left w:val="single" w:sz="4"/>
              <w:right w:val="single" w:sz="4"/>
            </w:tcBorders>
            <w:vAlign w:val="center"/>
          </w:tcPr>
          <w:p>
            <w:pPr>
              <w:framePr w:w="22133" w:wrap="notBeside" w:vAnchor="text" w:hAnchor="text" w:xAlign="center" w:y="1"/>
            </w:pP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Ширина, м</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4.00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1.00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0.40</w:t>
            </w:r>
          </w:p>
        </w:tc>
        <w:tc>
          <w:tcPr>
            <w:shd w:val="clear" w:color="auto" w:fill="FFFFFF"/>
            <w:vMerge/>
            <w:tcBorders>
              <w:left w:val="single" w:sz="4"/>
              <w:right w:val="single" w:sz="4"/>
            </w:tcBorders>
            <w:vAlign w:val="center"/>
          </w:tcPr>
          <w:p>
            <w:pPr>
              <w:framePr w:w="22133" w:wrap="notBeside" w:vAnchor="text" w:hAnchor="text" w:xAlign="center" w:y="1"/>
            </w:pP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7</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8</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0 - 1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17,280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2,000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8,640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50,088</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1 - 2</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0,000</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0,000</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17,280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2,000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8,640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50,088</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ЛИН.КМ</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0,017</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0,000</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ПРИВЕД.КМ</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0,276</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0,000</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36" w:hRule="exact"/>
        </w:trPr>
        <w:tc>
          <w:tcPr>
            <w:shd w:val="clear" w:color="auto" w:fill="FFFFFF"/>
            <w:tcBorders>
              <w:lef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ПЛОЩАДЬ</w:t>
            </w:r>
          </w:p>
        </w:tc>
        <w:tc>
          <w:tcPr>
            <w:shd w:val="clear" w:color="auto" w:fill="FFFFFF"/>
            <w:tcBorders>
              <w:lef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27,648</w:t>
            </w:r>
          </w:p>
        </w:tc>
        <w:tc>
          <w:tcPr>
            <w:shd w:val="clear" w:color="auto" w:fill="FFFFFF"/>
            <w:tcBorders>
              <w:lef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3,160</w:t>
            </w:r>
          </w:p>
        </w:tc>
        <w:tc>
          <w:tcPr>
            <w:shd w:val="clear" w:color="auto" w:fill="FFFFFF"/>
            <w:tcBorders>
              <w:lef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3,100</w:t>
            </w:r>
          </w:p>
        </w:tc>
        <w:tc>
          <w:tcPr>
            <w:shd w:val="clear" w:color="auto" w:fill="FFFFFF"/>
            <w:tcBorders>
              <w:lef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3,720</w:t>
            </w:r>
          </w:p>
        </w:tc>
        <w:tc>
          <w:tcPr>
            <w:shd w:val="clear" w:color="auto" w:fill="FFFFFF"/>
            <w:tcBorders>
              <w:lef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3,820</w:t>
            </w:r>
          </w:p>
        </w:tc>
        <w:tc>
          <w:tcPr>
            <w:shd w:val="clear" w:color="auto" w:fill="FFFFFF"/>
            <w:tcBorders>
              <w:lef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8,640</w:t>
            </w:r>
          </w:p>
        </w:tc>
        <w:tc>
          <w:tcPr>
            <w:shd w:val="clear" w:color="auto" w:fill="FFFFFF"/>
            <w:tcBorders>
              <w:left w:val="single" w:sz="4"/>
              <w:righ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50,088</w:t>
            </w:r>
          </w:p>
        </w:tc>
      </w:tr>
    </w:tbl>
    <w:p>
      <w:pPr>
        <w:framePr w:w="22133" w:wrap="notBeside" w:vAnchor="text" w:hAnchor="text" w:xAlign="center" w:y="1"/>
        <w:widowControl w:val="0"/>
        <w:rPr>
          <w:sz w:val="2"/>
          <w:szCs w:val="2"/>
        </w:rPr>
      </w:pPr>
    </w:p>
    <w:p>
      <w:pPr>
        <w:widowControl w:val="0"/>
        <w:rPr>
          <w:sz w:val="2"/>
          <w:szCs w:val="2"/>
        </w:rPr>
      </w:pPr>
    </w:p>
    <w:p>
      <w:pPr>
        <w:widowControl w:val="0"/>
        <w:rPr>
          <w:sz w:val="2"/>
          <w:szCs w:val="2"/>
        </w:rPr>
        <w:sectPr>
          <w:headerReference w:type="even" r:id="rId23"/>
          <w:headerReference w:type="first" r:id="rId24"/>
          <w:titlePg/>
          <w:pgSz w:w="23800" w:h="16840" w:orient="landscape"/>
          <w:pgMar w:top="2658" w:left="1005" w:right="662" w:bottom="2658" w:header="0" w:footer="3" w:gutter="0"/>
          <w:rtlGutter w:val="0"/>
          <w:cols w:space="720"/>
          <w:noEndnote/>
          <w:docGrid w:linePitch="360"/>
        </w:sectPr>
      </w:pPr>
    </w:p>
    <w:tbl>
      <w:tblPr>
        <w:tblOverlap w:val="never"/>
        <w:tblLayout w:type="fixed"/>
        <w:jc w:val="center"/>
      </w:tblPr>
      <w:tblGrid>
        <w:gridCol w:w="672"/>
        <w:gridCol w:w="2328"/>
        <w:gridCol w:w="3816"/>
        <w:gridCol w:w="1747"/>
        <w:gridCol w:w="4670"/>
        <w:gridCol w:w="1248"/>
        <w:gridCol w:w="3926"/>
        <w:gridCol w:w="1406"/>
        <w:gridCol w:w="2318"/>
      </w:tblGrid>
      <w:tr>
        <w:trPr>
          <w:trHeight w:val="571"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60" w:line="190" w:lineRule="exact"/>
              <w:ind w:left="260" w:right="0" w:firstLine="0"/>
            </w:pPr>
            <w:r>
              <w:rPr>
                <w:rStyle w:val="CharStyle23"/>
              </w:rPr>
              <w:t>№</w:t>
            </w:r>
          </w:p>
          <w:p>
            <w:pPr>
              <w:pStyle w:val="Style21"/>
              <w:framePr w:w="22133" w:wrap="notBeside" w:vAnchor="text" w:hAnchor="text" w:xAlign="center" w:y="1"/>
              <w:widowControl w:val="0"/>
              <w:keepNext w:val="0"/>
              <w:keepLines w:val="0"/>
              <w:shd w:val="clear" w:color="auto" w:fill="auto"/>
              <w:bidi w:val="0"/>
              <w:jc w:val="left"/>
              <w:spacing w:before="60" w:after="0" w:line="190" w:lineRule="exact"/>
              <w:ind w:left="260" w:right="0" w:firstLine="0"/>
            </w:pPr>
            <w:r>
              <w:rPr>
                <w:rStyle w:val="CharStyle23"/>
              </w:rPr>
              <w:t>п/п</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Номер знака по ГОСТ Р 52290-2004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Наименование знака</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60" w:line="190" w:lineRule="exact"/>
              <w:ind w:left="260" w:right="0" w:firstLine="0"/>
            </w:pPr>
            <w:r>
              <w:rPr>
                <w:rStyle w:val="CharStyle23"/>
              </w:rPr>
              <w:t>Типоразмер</w:t>
            </w:r>
          </w:p>
          <w:p>
            <w:pPr>
              <w:pStyle w:val="Style21"/>
              <w:framePr w:w="22133" w:wrap="notBeside" w:vAnchor="text" w:hAnchor="text" w:xAlign="center" w:y="1"/>
              <w:widowControl w:val="0"/>
              <w:keepNext w:val="0"/>
              <w:keepLines w:val="0"/>
              <w:shd w:val="clear" w:color="auto" w:fill="auto"/>
              <w:bidi w:val="0"/>
              <w:jc w:val="center"/>
              <w:spacing w:before="60" w:after="0" w:line="190" w:lineRule="exact"/>
              <w:ind w:left="0" w:right="0" w:firstLine="0"/>
            </w:pPr>
            <w:r>
              <w:rPr>
                <w:rStyle w:val="CharStyle23"/>
              </w:rPr>
              <w:t>знака</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Площадь знаков, м2 (для знаков индивидуального проектирования)</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Адрес, км + м</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Установлено / требуется установить или демонтировать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3"/>
              </w:rPr>
              <w:t>Количество</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40" w:right="0" w:firstLine="0"/>
            </w:pPr>
            <w:r>
              <w:rPr>
                <w:rStyle w:val="CharStyle23"/>
              </w:rPr>
              <w:t>Месторасположение</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7</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8</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9</w:t>
            </w: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Предупреждающие знаки</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1.17</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Искусственная неровность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0+480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1.17</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Искусственная неровность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0+656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1.23</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Дети</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0+440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4</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1.23</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Дети</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0+510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Дети</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0+676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Дети</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0+756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установлено: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перенести:</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временных:</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демонтировать: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требуется установить: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6</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6</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Знаки приоритета</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7</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Главная дорога</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0+738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8</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Главная дорога</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0+850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9</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Главная дорога</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1+212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10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Главная дорога</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1+228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11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Уступите дорогу</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0+015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547"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12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Уступите дорогу</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0+745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24"/>
              </w:rPr>
              <w:t>справа на примыкании</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13</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2.4</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Уступите дорогу</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0+843</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140" w:right="0" w:firstLine="0"/>
            </w:pPr>
            <w:r>
              <w:rPr>
                <w:rStyle w:val="CharStyle24"/>
              </w:rPr>
              <w:t>слева на примыкании</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14</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2.4</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Уступите дорогу</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1+219</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140" w:right="0" w:firstLine="0"/>
            </w:pPr>
            <w:r>
              <w:rPr>
                <w:rStyle w:val="CharStyle24"/>
              </w:rPr>
              <w:t>слева на примыкании</w:t>
            </w:r>
          </w:p>
        </w:tc>
      </w:tr>
      <w:tr>
        <w:trPr>
          <w:trHeight w:val="547"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15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Уступите дорогу</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1+219</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24"/>
              </w:rPr>
              <w:t>справа на примыкании</w:t>
            </w: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установлено: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перенести:</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временных:</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демонтировать: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требуется установить: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9</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9</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Запрещающие знаки</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16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3.13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Ограничение высоты</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1+164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17</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3.13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Ограничение высоты</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1+166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18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3.24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160" w:right="0" w:firstLine="0"/>
            </w:pPr>
            <w:r>
              <w:rPr>
                <w:rStyle w:val="CharStyle24"/>
              </w:rPr>
              <w:t>Ограничение максимальной скорости</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0+440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19</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3.24</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160" w:right="0" w:firstLine="0"/>
            </w:pPr>
            <w:r>
              <w:rPr>
                <w:rStyle w:val="CharStyle24"/>
              </w:rPr>
              <w:t>Ограничение максимальной скорости</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0+510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20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3.24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160" w:right="0" w:firstLine="0"/>
            </w:pPr>
            <w:r>
              <w:rPr>
                <w:rStyle w:val="CharStyle24"/>
              </w:rPr>
              <w:t>Ограничение максимальной скорости</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0+656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36" w:hRule="exact"/>
        </w:trPr>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60" w:right="0" w:firstLine="0"/>
            </w:pPr>
            <w:r>
              <w:rPr>
                <w:rStyle w:val="CharStyle24"/>
              </w:rPr>
              <w:t>21</w:t>
            </w:r>
          </w:p>
        </w:tc>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3.24</w:t>
            </w:r>
          </w:p>
        </w:tc>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160" w:right="0" w:firstLine="0"/>
            </w:pPr>
            <w:r>
              <w:rPr>
                <w:rStyle w:val="CharStyle24"/>
              </w:rPr>
              <w:t>Ограничение максимальной скорости</w:t>
            </w:r>
          </w:p>
        </w:tc>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0+730</w:t>
            </w:r>
          </w:p>
        </w:tc>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bl>
    <w:p>
      <w:pPr>
        <w:framePr w:w="22133" w:wrap="notBeside" w:vAnchor="text" w:hAnchor="text" w:xAlign="center" w:y="1"/>
        <w:widowControl w:val="0"/>
        <w:rPr>
          <w:sz w:val="2"/>
          <w:szCs w:val="2"/>
        </w:rPr>
      </w:pPr>
    </w:p>
    <w:p>
      <w:pPr>
        <w:widowControl w:val="0"/>
        <w:rPr>
          <w:sz w:val="2"/>
          <w:szCs w:val="2"/>
        </w:rPr>
      </w:pPr>
    </w:p>
    <w:p>
      <w:pPr>
        <w:widowControl w:val="0"/>
        <w:rPr>
          <w:sz w:val="2"/>
          <w:szCs w:val="2"/>
        </w:rPr>
        <w:sectPr>
          <w:pgSz w:w="23800" w:h="16840" w:orient="landscape"/>
          <w:pgMar w:top="2658" w:left="1005" w:right="662" w:bottom="973" w:header="0" w:footer="3" w:gutter="0"/>
          <w:rtlGutter w:val="0"/>
          <w:cols w:space="720"/>
          <w:noEndnote/>
          <w:docGrid w:linePitch="360"/>
        </w:sectPr>
      </w:pPr>
    </w:p>
    <w:tbl>
      <w:tblPr>
        <w:tblOverlap w:val="never"/>
        <w:tblLayout w:type="fixed"/>
        <w:jc w:val="center"/>
      </w:tblPr>
      <w:tblGrid>
        <w:gridCol w:w="672"/>
        <w:gridCol w:w="2328"/>
        <w:gridCol w:w="3816"/>
        <w:gridCol w:w="1747"/>
        <w:gridCol w:w="4670"/>
        <w:gridCol w:w="1248"/>
        <w:gridCol w:w="3926"/>
        <w:gridCol w:w="1406"/>
        <w:gridCol w:w="2318"/>
      </w:tblGrid>
      <w:tr>
        <w:trPr>
          <w:trHeight w:val="552"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3.25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24"/>
              </w:rPr>
              <w:t>Конец ограничения максимальной скорости</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0+510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установлено: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перенести:</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временных:</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демонтировать: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требуется установить: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7</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7</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Знаки особых предписаний</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24"/>
              </w:rPr>
              <w:t>23</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5.19.1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Пешеходный переход</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0+566</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24"/>
              </w:rPr>
              <w:t>24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5.19.1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Пешеходный переход</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0+570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24"/>
              </w:rPr>
              <w:t>25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5.19.2</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Пешеходный переход</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0+566</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24"/>
              </w:rPr>
              <w:t>26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5.19.2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Пешеходный переход</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0+570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24"/>
              </w:rPr>
              <w:t>27</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5.20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Искусственная неровность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0+553</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24"/>
              </w:rPr>
              <w:t>28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5.20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Искусственная неровность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0+556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24"/>
              </w:rPr>
              <w:t>29</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5.20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Искусственная неровность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0+580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24"/>
              </w:rPr>
              <w:t>30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5.20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Искусственная неровность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0+583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установлено: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перенести:</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временных:</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демонтировать: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требуется установить: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8</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8</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56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Знаки дополнительной информации(таблички)</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24"/>
              </w:rPr>
              <w:t>31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8.2.1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Зона действия</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0+510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240" w:right="0" w:firstLine="0"/>
            </w:pPr>
            <w:r>
              <w:rPr>
                <w:rStyle w:val="CharStyle24"/>
              </w:rPr>
              <w:t>32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8.2.1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Зона действия</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0+676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Требуется установить</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установлено: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перенести:</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временных:</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демонтировать: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 требуется установить: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Всего установлено: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Всего перенести:</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Всего временных:</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Всего демонтировать: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Всего требуется установить:</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32</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36" w:hRule="exact"/>
        </w:trPr>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Всего:</w:t>
            </w: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32</w:t>
            </w:r>
          </w:p>
        </w:tc>
        <w:tc>
          <w:tcPr>
            <w:shd w:val="clear" w:color="auto" w:fill="FFFFFF"/>
            <w:tcBorders>
              <w:left w:val="single" w:sz="4"/>
              <w:right w:val="single" w:sz="4"/>
              <w:top w:val="single" w:sz="4"/>
              <w:bottom w:val="single" w:sz="4"/>
            </w:tcBorders>
            <w:vAlign w:val="top"/>
          </w:tcPr>
          <w:p>
            <w:pPr>
              <w:framePr w:w="22133" w:wrap="notBeside" w:vAnchor="text" w:hAnchor="text" w:xAlign="center" w:y="1"/>
              <w:widowControl w:val="0"/>
              <w:rPr>
                <w:sz w:val="10"/>
                <w:szCs w:val="10"/>
              </w:rPr>
            </w:pPr>
          </w:p>
        </w:tc>
      </w:tr>
    </w:tbl>
    <w:p>
      <w:pPr>
        <w:framePr w:w="22133" w:wrap="notBeside" w:vAnchor="text" w:hAnchor="text" w:xAlign="center" w:y="1"/>
        <w:widowControl w:val="0"/>
        <w:rPr>
          <w:sz w:val="2"/>
          <w:szCs w:val="2"/>
        </w:rPr>
      </w:pPr>
    </w:p>
    <w:p>
      <w:pPr>
        <w:widowControl w:val="0"/>
        <w:rPr>
          <w:sz w:val="2"/>
          <w:szCs w:val="2"/>
        </w:rPr>
      </w:pPr>
    </w:p>
    <w:p>
      <w:pPr>
        <w:widowControl w:val="0"/>
        <w:rPr>
          <w:sz w:val="2"/>
          <w:szCs w:val="2"/>
        </w:rPr>
        <w:sectPr>
          <w:pgSz w:w="23800" w:h="16840" w:orient="landscape"/>
          <w:pgMar w:top="896" w:left="1005" w:right="662" w:bottom="896" w:header="0" w:footer="3" w:gutter="0"/>
          <w:rtlGutter w:val="0"/>
          <w:cols w:space="720"/>
          <w:noEndnote/>
          <w:docGrid w:linePitch="360"/>
        </w:sectPr>
      </w:pPr>
    </w:p>
    <w:tbl>
      <w:tblPr>
        <w:tblOverlap w:val="never"/>
        <w:tblLayout w:type="fixed"/>
        <w:jc w:val="center"/>
      </w:tblPr>
      <w:tblGrid>
        <w:gridCol w:w="874"/>
        <w:gridCol w:w="2304"/>
        <w:gridCol w:w="2184"/>
        <w:gridCol w:w="1982"/>
        <w:gridCol w:w="3422"/>
        <w:gridCol w:w="6509"/>
        <w:gridCol w:w="3168"/>
        <w:gridCol w:w="1690"/>
      </w:tblGrid>
      <w:tr>
        <w:trPr>
          <w:trHeight w:val="331" w:hRule="exact"/>
        </w:trPr>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40" w:right="0" w:firstLine="0"/>
            </w:pPr>
            <w:r>
              <w:rPr>
                <w:rStyle w:val="CharStyle23"/>
              </w:rPr>
              <w:t>№ п/п</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Начало участка, км+м</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Конец участка, км+м</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60" w:line="190" w:lineRule="exact"/>
              <w:ind w:left="0" w:right="0" w:firstLine="0"/>
            </w:pPr>
            <w:r>
              <w:rPr>
                <w:rStyle w:val="CharStyle23"/>
              </w:rPr>
              <w:t>Объект</w:t>
            </w:r>
          </w:p>
          <w:p>
            <w:pPr>
              <w:pStyle w:val="Style21"/>
              <w:framePr w:w="22133" w:wrap="notBeside" w:vAnchor="text" w:hAnchor="text" w:xAlign="center" w:y="1"/>
              <w:widowControl w:val="0"/>
              <w:keepNext w:val="0"/>
              <w:keepLines w:val="0"/>
              <w:shd w:val="clear" w:color="auto" w:fill="auto"/>
              <w:bidi w:val="0"/>
              <w:jc w:val="center"/>
              <w:spacing w:before="60" w:after="0" w:line="190" w:lineRule="exact"/>
              <w:ind w:left="0" w:right="0" w:firstLine="0"/>
            </w:pPr>
            <w:r>
              <w:rPr>
                <w:rStyle w:val="CharStyle23"/>
              </w:rPr>
              <w:t>установки</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Количество опор / светильников</w:t>
            </w:r>
          </w:p>
        </w:tc>
        <w:tc>
          <w:tcPr>
            <w:shd w:val="clear" w:color="auto" w:fill="FFFFFF"/>
            <w:gridSpan w:val="2"/>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Протяженность, м</w:t>
            </w:r>
          </w:p>
        </w:tc>
        <w:tc>
          <w:tcPr>
            <w:shd w:val="clear" w:color="auto" w:fill="FFFFFF"/>
            <w:vMerge w:val="restart"/>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3"/>
              </w:rPr>
              <w:t>Расположение</w:t>
            </w:r>
          </w:p>
        </w:tc>
      </w:tr>
      <w:tr>
        <w:trPr>
          <w:trHeight w:val="566" w:hRule="exact"/>
        </w:trPr>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Проектируемые в соответствии с нормативными документами, м</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Фактически установленные, м</w:t>
            </w:r>
          </w:p>
        </w:tc>
        <w:tc>
          <w:tcPr>
            <w:shd w:val="clear" w:color="auto" w:fill="FFFFFF"/>
            <w:vMerge/>
            <w:tcBorders>
              <w:left w:val="single" w:sz="4"/>
              <w:right w:val="single" w:sz="4"/>
            </w:tcBorders>
            <w:vAlign w:val="center"/>
          </w:tcPr>
          <w:p>
            <w:pPr>
              <w:framePr w:w="22133" w:wrap="notBeside" w:vAnchor="text" w:hAnchor="text" w:xAlign="center" w:y="1"/>
            </w:pP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7</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8</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0+035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0+070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0+105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0+140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0+173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0+174</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0+205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0+240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0+275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0+310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0+345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0+376</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7</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0+402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0+403</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0+440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0+475</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9</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0+510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0+545</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0+580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0+581</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0+618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0+619</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0+655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0+693</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0+730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0+731</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0+778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0+779</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0+814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0+815</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0+856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0+907</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17</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0+943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0+944</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0+980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0+981</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19</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1+015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1+050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1+085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1+152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67</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1+192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1+232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40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1+272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1+312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40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1+352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1+352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24</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1+392</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1+466</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3/3</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74</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1+506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1+549</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43</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1+585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1+620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27</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1+655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1+690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36" w:hRule="exact"/>
        </w:trPr>
        <w:tc>
          <w:tcPr>
            <w:shd w:val="clear" w:color="auto" w:fill="FFFFFF"/>
            <w:tcBorders>
              <w:left w:val="single" w:sz="4"/>
              <w:top w:val="single" w:sz="4"/>
              <w:bottom w:val="single" w:sz="4"/>
            </w:tcBorders>
            <w:vAlign w:val="top"/>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40" w:right="0" w:firstLine="0"/>
            </w:pPr>
            <w:r>
              <w:rPr>
                <w:rStyle w:val="CharStyle23"/>
              </w:rPr>
              <w:t>Итого:</w:t>
            </w: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46/46</w:t>
            </w:r>
          </w:p>
        </w:tc>
        <w:tc>
          <w:tcPr>
            <w:shd w:val="clear" w:color="auto" w:fill="FFFFFF"/>
            <w:tcBorders>
              <w:left w:val="single" w:sz="4"/>
              <w:top w:val="single" w:sz="4"/>
              <w:bottom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609</w:t>
            </w:r>
          </w:p>
        </w:tc>
        <w:tc>
          <w:tcPr>
            <w:shd w:val="clear" w:color="auto" w:fill="FFFFFF"/>
            <w:tcBorders>
              <w:left w:val="single" w:sz="4"/>
              <w:top w:val="single" w:sz="4"/>
              <w:bottom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99</w:t>
            </w:r>
          </w:p>
        </w:tc>
        <w:tc>
          <w:tcPr>
            <w:shd w:val="clear" w:color="auto" w:fill="FFFFFF"/>
            <w:tcBorders>
              <w:left w:val="single" w:sz="4"/>
              <w:right w:val="single" w:sz="4"/>
              <w:top w:val="single" w:sz="4"/>
              <w:bottom w:val="single" w:sz="4"/>
            </w:tcBorders>
            <w:vAlign w:val="top"/>
          </w:tcPr>
          <w:p>
            <w:pPr>
              <w:framePr w:w="22133" w:wrap="notBeside" w:vAnchor="text" w:hAnchor="text" w:xAlign="center" w:y="1"/>
              <w:widowControl w:val="0"/>
              <w:rPr>
                <w:sz w:val="10"/>
                <w:szCs w:val="10"/>
              </w:rPr>
            </w:pPr>
          </w:p>
        </w:tc>
      </w:tr>
    </w:tbl>
    <w:p>
      <w:pPr>
        <w:framePr w:w="22133" w:wrap="notBeside" w:vAnchor="text" w:hAnchor="text" w:xAlign="center" w:y="1"/>
        <w:widowControl w:val="0"/>
        <w:rPr>
          <w:sz w:val="2"/>
          <w:szCs w:val="2"/>
        </w:rPr>
      </w:pPr>
    </w:p>
    <w:p>
      <w:pPr>
        <w:widowControl w:val="0"/>
        <w:rPr>
          <w:sz w:val="2"/>
          <w:szCs w:val="2"/>
        </w:rPr>
      </w:pPr>
    </w:p>
    <w:p>
      <w:pPr>
        <w:widowControl w:val="0"/>
        <w:rPr>
          <w:sz w:val="2"/>
          <w:szCs w:val="2"/>
        </w:rPr>
        <w:sectPr>
          <w:headerReference w:type="even" r:id="rId25"/>
          <w:headerReference w:type="default" r:id="rId26"/>
          <w:headerReference w:type="first" r:id="rId27"/>
          <w:titlePg/>
          <w:pgSz w:w="23800" w:h="16840" w:orient="landscape"/>
          <w:pgMar w:top="2658" w:left="1005" w:right="662" w:bottom="2658" w:header="0" w:footer="3" w:gutter="0"/>
          <w:rtlGutter w:val="0"/>
          <w:cols w:space="720"/>
          <w:noEndnote/>
          <w:docGrid w:linePitch="360"/>
        </w:sectPr>
      </w:pPr>
    </w:p>
    <w:tbl>
      <w:tblPr>
        <w:tblOverlap w:val="never"/>
        <w:tblLayout w:type="fixed"/>
        <w:jc w:val="center"/>
      </w:tblPr>
      <w:tblGrid>
        <w:gridCol w:w="936"/>
        <w:gridCol w:w="1694"/>
        <w:gridCol w:w="3888"/>
        <w:gridCol w:w="1728"/>
        <w:gridCol w:w="2875"/>
        <w:gridCol w:w="11011"/>
      </w:tblGrid>
      <w:tr>
        <w:trPr>
          <w:trHeight w:val="331"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23"/>
              </w:rPr>
              <w:t>№ п/п</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23"/>
              </w:rPr>
              <w:t>Адрес, км + м</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Тип пешеходного перехода</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23"/>
              </w:rPr>
              <w:t>Вид перехода</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23"/>
              </w:rPr>
              <w:t>Расположение перехода</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Наличие пешеходных дорожек от места остановки общественного тр-та до пешеходных переходов</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5</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6</w:t>
            </w:r>
          </w:p>
        </w:tc>
      </w:tr>
      <w:tr>
        <w:trPr>
          <w:trHeight w:val="317"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0+568</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Нерегулируемый</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назeмный</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в одном уровне</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есть</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23"/>
              </w:rPr>
              <w:t>Итого: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Пешеходный мост</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надземный</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в разных уровнях</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23"/>
              </w:rPr>
              <w:t>Итого: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Нерегулируемый</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назeмный</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в одном уровне</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23"/>
              </w:rPr>
              <w:t>Итого: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Регулируемый</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назeмный</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в одном уровне</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23"/>
              </w:rPr>
              <w:t>Итого: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240" w:right="0" w:firstLine="0"/>
            </w:pPr>
            <w:r>
              <w:rPr>
                <w:rStyle w:val="CharStyle23"/>
              </w:rPr>
              <w:t>Подземный пешеходный переход</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нет данных</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нет данных</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23"/>
              </w:rPr>
              <w:t>Итого: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Пешеходная галерея</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нет данных</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нет данных</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23"/>
              </w:rPr>
              <w:t>Итого:</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Пешеходный тоннель</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подземный</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в разных уровнях</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w:t>
            </w:r>
          </w:p>
        </w:tc>
      </w:tr>
      <w:tr>
        <w:trPr>
          <w:trHeight w:val="336" w:hRule="exact"/>
        </w:trPr>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23"/>
              </w:rPr>
              <w:t>Всего:</w:t>
            </w: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w:t>
            </w:r>
          </w:p>
        </w:tc>
      </w:tr>
    </w:tbl>
    <w:p>
      <w:pPr>
        <w:framePr w:w="22133" w:wrap="notBeside" w:vAnchor="text" w:hAnchor="text" w:xAlign="center" w:y="1"/>
        <w:widowControl w:val="0"/>
        <w:rPr>
          <w:sz w:val="2"/>
          <w:szCs w:val="2"/>
        </w:rPr>
      </w:pPr>
    </w:p>
    <w:p>
      <w:pPr>
        <w:widowControl w:val="0"/>
        <w:rPr>
          <w:sz w:val="2"/>
          <w:szCs w:val="2"/>
        </w:rPr>
      </w:pPr>
    </w:p>
    <w:p>
      <w:pPr>
        <w:widowControl w:val="0"/>
        <w:rPr>
          <w:sz w:val="2"/>
          <w:szCs w:val="2"/>
        </w:rPr>
        <w:sectPr>
          <w:pgSz w:w="23800" w:h="16840" w:orient="landscape"/>
          <w:pgMar w:top="2658" w:left="1005" w:right="662" w:bottom="2658" w:header="0" w:footer="3" w:gutter="0"/>
          <w:rtlGutter w:val="0"/>
          <w:cols w:space="720"/>
          <w:noEndnote/>
          <w:docGrid w:linePitch="360"/>
        </w:sectPr>
      </w:pPr>
    </w:p>
    <w:tbl>
      <w:tblPr>
        <w:tblOverlap w:val="never"/>
        <w:tblLayout w:type="fixed"/>
        <w:jc w:val="center"/>
      </w:tblPr>
      <w:tblGrid>
        <w:gridCol w:w="994"/>
        <w:gridCol w:w="2741"/>
        <w:gridCol w:w="2592"/>
        <w:gridCol w:w="2328"/>
        <w:gridCol w:w="1920"/>
        <w:gridCol w:w="7819"/>
        <w:gridCol w:w="3739"/>
      </w:tblGrid>
      <w:tr>
        <w:trPr>
          <w:trHeight w:val="331" w:hRule="exact"/>
        </w:trPr>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Начало участка, км+м</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Конец участка, км+м</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260" w:right="0" w:firstLine="0"/>
            </w:pPr>
            <w:r>
              <w:rPr>
                <w:rStyle w:val="CharStyle23"/>
              </w:rPr>
              <w:t>Объект установки</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240" w:right="0" w:firstLine="0"/>
            </w:pPr>
            <w:r>
              <w:rPr>
                <w:rStyle w:val="CharStyle23"/>
              </w:rPr>
              <w:t>Расположение</w:t>
            </w:r>
          </w:p>
        </w:tc>
        <w:tc>
          <w:tcPr>
            <w:shd w:val="clear" w:color="auto" w:fill="FFFFFF"/>
            <w:gridSpan w:val="2"/>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Протяженность, м</w:t>
            </w:r>
          </w:p>
        </w:tc>
      </w:tr>
      <w:tr>
        <w:trPr>
          <w:trHeight w:val="326" w:hRule="exact"/>
        </w:trPr>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Проектируемые в соответствии с нормативными документами, м</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Фактически установленные, м</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6</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7</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0+005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0+743</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738</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0+527</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0+586</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59</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w:t>
            </w:r>
          </w:p>
        </w:tc>
        <w:tc>
          <w:tcPr>
            <w:shd w:val="clear" w:color="auto" w:fill="FFFFFF"/>
            <w:tcBorders>
              <w:left w:val="single" w:sz="4"/>
              <w:top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0+566</w:t>
            </w:r>
          </w:p>
        </w:tc>
        <w:tc>
          <w:tcPr>
            <w:shd w:val="clear" w:color="auto" w:fill="FFFFFF"/>
            <w:tcBorders>
              <w:left w:val="single" w:sz="4"/>
              <w:top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0+570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c>
          <w:tcPr>
            <w:shd w:val="clear" w:color="auto" w:fill="FFFFFF"/>
            <w:tcBorders>
              <w:left w:val="single" w:sz="4"/>
              <w:top w:val="single" w:sz="4"/>
            </w:tcBorders>
            <w:vAlign w:val="top"/>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4</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4</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0+566</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0+570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4</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0+590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0+668</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78</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6</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0+747</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1+217</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470</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26"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7</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1+221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1+702</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481</w:t>
            </w:r>
          </w:p>
        </w:tc>
        <w:tc>
          <w:tcPr>
            <w:shd w:val="clear" w:color="auto" w:fill="FFFFFF"/>
            <w:tcBorders>
              <w:left w:val="single" w:sz="4"/>
              <w:right w:val="single" w:sz="4"/>
              <w:top w:val="single" w:sz="4"/>
            </w:tcBorders>
            <w:vAlign w:val="top"/>
          </w:tcPr>
          <w:p>
            <w:pPr>
              <w:framePr w:w="22133" w:wrap="notBeside" w:vAnchor="text" w:hAnchor="text" w:xAlign="center" w:y="1"/>
              <w:widowControl w:val="0"/>
              <w:rPr>
                <w:sz w:val="10"/>
                <w:szCs w:val="10"/>
              </w:rPr>
            </w:pPr>
          </w:p>
        </w:tc>
      </w:tr>
      <w:tr>
        <w:trPr>
          <w:trHeight w:val="336" w:hRule="exact"/>
        </w:trPr>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23"/>
              </w:rPr>
              <w:t>Итого:</w:t>
            </w: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1834</w:t>
            </w:r>
          </w:p>
        </w:tc>
        <w:tc>
          <w:tcPr>
            <w:shd w:val="clear" w:color="auto" w:fill="FFFFFF"/>
            <w:tcBorders>
              <w:left w:val="single" w:sz="4"/>
              <w:righ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w:t>
            </w:r>
          </w:p>
        </w:tc>
      </w:tr>
    </w:tbl>
    <w:p>
      <w:pPr>
        <w:framePr w:w="22133" w:wrap="notBeside" w:vAnchor="text" w:hAnchor="text" w:xAlign="center" w:y="1"/>
        <w:widowControl w:val="0"/>
        <w:rPr>
          <w:sz w:val="2"/>
          <w:szCs w:val="2"/>
        </w:rPr>
      </w:pPr>
    </w:p>
    <w:p>
      <w:pPr>
        <w:widowControl w:val="0"/>
        <w:rPr>
          <w:sz w:val="2"/>
          <w:szCs w:val="2"/>
        </w:rPr>
      </w:pPr>
    </w:p>
    <w:p>
      <w:pPr>
        <w:widowControl w:val="0"/>
        <w:rPr>
          <w:sz w:val="2"/>
          <w:szCs w:val="2"/>
        </w:rPr>
        <w:sectPr>
          <w:pgSz w:w="23800" w:h="16840" w:orient="landscape"/>
          <w:pgMar w:top="2658" w:left="1005" w:right="662" w:bottom="2658" w:header="0" w:footer="3" w:gutter="0"/>
          <w:rtlGutter w:val="0"/>
          <w:cols w:space="720"/>
          <w:noEndnote/>
          <w:docGrid w:linePitch="360"/>
        </w:sectPr>
      </w:pPr>
    </w:p>
    <w:tbl>
      <w:tblPr>
        <w:tblOverlap w:val="never"/>
        <w:tblLayout w:type="fixed"/>
        <w:jc w:val="center"/>
      </w:tblPr>
      <w:tblGrid>
        <w:gridCol w:w="874"/>
        <w:gridCol w:w="1714"/>
        <w:gridCol w:w="1646"/>
        <w:gridCol w:w="4334"/>
        <w:gridCol w:w="2554"/>
        <w:gridCol w:w="1627"/>
        <w:gridCol w:w="1680"/>
        <w:gridCol w:w="1680"/>
        <w:gridCol w:w="2899"/>
        <w:gridCol w:w="1138"/>
        <w:gridCol w:w="1987"/>
      </w:tblGrid>
      <w:tr>
        <w:trPr>
          <w:trHeight w:val="331" w:hRule="exact"/>
        </w:trPr>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40" w:right="0" w:firstLine="0"/>
            </w:pPr>
            <w:r>
              <w:rPr>
                <w:rStyle w:val="CharStyle23"/>
              </w:rPr>
              <w:t>№ п/п</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Начало участка, км+м</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60" w:line="190" w:lineRule="exact"/>
              <w:ind w:left="0" w:right="0" w:firstLine="0"/>
            </w:pPr>
            <w:r>
              <w:rPr>
                <w:rStyle w:val="CharStyle23"/>
              </w:rPr>
              <w:t>Конец</w:t>
            </w:r>
          </w:p>
          <w:p>
            <w:pPr>
              <w:pStyle w:val="Style21"/>
              <w:framePr w:w="22133" w:wrap="notBeside" w:vAnchor="text" w:hAnchor="text" w:xAlign="center" w:y="1"/>
              <w:widowControl w:val="0"/>
              <w:keepNext w:val="0"/>
              <w:keepLines w:val="0"/>
              <w:shd w:val="clear" w:color="auto" w:fill="auto"/>
              <w:bidi w:val="0"/>
              <w:jc w:val="left"/>
              <w:spacing w:before="60" w:after="0" w:line="190" w:lineRule="exact"/>
              <w:ind w:left="0" w:right="0" w:firstLine="0"/>
            </w:pPr>
            <w:r>
              <w:rPr>
                <w:rStyle w:val="CharStyle23"/>
              </w:rPr>
              <w:t>участка, км+м</w:t>
            </w:r>
          </w:p>
        </w:tc>
        <w:tc>
          <w:tcPr>
            <w:shd w:val="clear" w:color="auto" w:fill="FFFFFF"/>
            <w:gridSpan w:val="2"/>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Протяженность, м</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60" w:line="190" w:lineRule="exact"/>
              <w:ind w:left="0" w:right="0" w:firstLine="0"/>
            </w:pPr>
            <w:r>
              <w:rPr>
                <w:rStyle w:val="CharStyle23"/>
              </w:rPr>
              <w:t>Дата</w:t>
            </w:r>
          </w:p>
          <w:p>
            <w:pPr>
              <w:pStyle w:val="Style21"/>
              <w:framePr w:w="22133" w:wrap="notBeside" w:vAnchor="text" w:hAnchor="text" w:xAlign="center" w:y="1"/>
              <w:widowControl w:val="0"/>
              <w:keepNext w:val="0"/>
              <w:keepLines w:val="0"/>
              <w:shd w:val="clear" w:color="auto" w:fill="auto"/>
              <w:bidi w:val="0"/>
              <w:jc w:val="left"/>
              <w:spacing w:before="60" w:after="0" w:line="190" w:lineRule="exact"/>
              <w:ind w:left="200" w:right="0" w:firstLine="0"/>
            </w:pPr>
            <w:r>
              <w:rPr>
                <w:rStyle w:val="CharStyle23"/>
              </w:rPr>
              <w:t>установки,г</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3"/>
              </w:rPr>
              <w:t>Расположение</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Тип</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Уровень удерживающей способности</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60" w:line="190" w:lineRule="exact"/>
              <w:ind w:left="180" w:right="0" w:firstLine="0"/>
            </w:pPr>
            <w:r>
              <w:rPr>
                <w:rStyle w:val="CharStyle23"/>
              </w:rPr>
              <w:t>Высота,</w:t>
            </w:r>
          </w:p>
          <w:p>
            <w:pPr>
              <w:pStyle w:val="Style21"/>
              <w:framePr w:w="22133" w:wrap="notBeside" w:vAnchor="text" w:hAnchor="text" w:xAlign="center" w:y="1"/>
              <w:widowControl w:val="0"/>
              <w:keepNext w:val="0"/>
              <w:keepLines w:val="0"/>
              <w:shd w:val="clear" w:color="auto" w:fill="auto"/>
              <w:bidi w:val="0"/>
              <w:jc w:val="center"/>
              <w:spacing w:before="60" w:after="0" w:line="190" w:lineRule="exact"/>
              <w:ind w:left="0" w:right="0" w:firstLine="0"/>
            </w:pPr>
            <w:r>
              <w:rPr>
                <w:rStyle w:val="CharStyle23"/>
              </w:rPr>
              <w:t>м</w:t>
            </w:r>
          </w:p>
        </w:tc>
        <w:tc>
          <w:tcPr>
            <w:shd w:val="clear" w:color="auto" w:fill="FFFFFF"/>
            <w:vMerge w:val="restart"/>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60" w:line="190" w:lineRule="exact"/>
              <w:ind w:left="0" w:right="0" w:firstLine="0"/>
            </w:pPr>
            <w:r>
              <w:rPr>
                <w:rStyle w:val="CharStyle23"/>
              </w:rPr>
              <w:t>Зона</w:t>
            </w:r>
          </w:p>
          <w:p>
            <w:pPr>
              <w:pStyle w:val="Style21"/>
              <w:framePr w:w="22133" w:wrap="notBeside" w:vAnchor="text" w:hAnchor="text" w:xAlign="center" w:y="1"/>
              <w:widowControl w:val="0"/>
              <w:keepNext w:val="0"/>
              <w:keepLines w:val="0"/>
              <w:shd w:val="clear" w:color="auto" w:fill="auto"/>
              <w:bidi w:val="0"/>
              <w:jc w:val="center"/>
              <w:spacing w:before="60" w:after="0" w:line="190" w:lineRule="exact"/>
              <w:ind w:left="0" w:right="0" w:firstLine="0"/>
            </w:pPr>
            <w:r>
              <w:rPr>
                <w:rStyle w:val="CharStyle23"/>
              </w:rPr>
              <w:t>расположения</w:t>
            </w:r>
          </w:p>
        </w:tc>
      </w:tr>
      <w:tr>
        <w:trPr>
          <w:trHeight w:val="566" w:hRule="exact"/>
        </w:trPr>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Проектируемые в соответствии с нормативными документами, м</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3"/>
              </w:rPr>
              <w:t>Фактически установленные, м</w:t>
            </w: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right w:val="single" w:sz="4"/>
            </w:tcBorders>
            <w:vAlign w:val="center"/>
          </w:tcPr>
          <w:p>
            <w:pPr>
              <w:framePr w:w="22133" w:wrap="notBeside" w:vAnchor="text" w:hAnchor="text" w:xAlign="center" w:y="1"/>
            </w:pP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7</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9</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10</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11</w:t>
            </w:r>
          </w:p>
        </w:tc>
      </w:tr>
      <w:tr>
        <w:trPr>
          <w:trHeight w:val="547"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0+516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0+566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24"/>
              </w:rPr>
              <w:t>Направляющие</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1,00</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60" w:line="180" w:lineRule="exact"/>
              <w:ind w:left="0" w:right="0" w:firstLine="0"/>
            </w:pPr>
            <w:r>
              <w:rPr>
                <w:rStyle w:val="CharStyle24"/>
              </w:rPr>
              <w:t>Пешеходный</w:t>
            </w:r>
          </w:p>
          <w:p>
            <w:pPr>
              <w:pStyle w:val="Style21"/>
              <w:framePr w:w="22133" w:wrap="notBeside" w:vAnchor="text" w:hAnchor="text" w:xAlign="center" w:y="1"/>
              <w:widowControl w:val="0"/>
              <w:keepNext w:val="0"/>
              <w:keepLines w:val="0"/>
              <w:shd w:val="clear" w:color="auto" w:fill="auto"/>
              <w:bidi w:val="0"/>
              <w:jc w:val="center"/>
              <w:spacing w:before="60" w:after="0" w:line="180" w:lineRule="exact"/>
              <w:ind w:left="0" w:right="0" w:firstLine="0"/>
            </w:pPr>
            <w:r>
              <w:rPr>
                <w:rStyle w:val="CharStyle24"/>
              </w:rPr>
              <w:t>переход</w:t>
            </w:r>
          </w:p>
        </w:tc>
      </w:tr>
      <w:tr>
        <w:trPr>
          <w:trHeight w:val="547"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0+528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0+566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38</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24"/>
              </w:rPr>
              <w:t>Направляющие</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1,00</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60" w:line="180" w:lineRule="exact"/>
              <w:ind w:left="0" w:right="0" w:firstLine="0"/>
            </w:pPr>
            <w:r>
              <w:rPr>
                <w:rStyle w:val="CharStyle24"/>
              </w:rPr>
              <w:t>Пешеходный</w:t>
            </w:r>
          </w:p>
          <w:p>
            <w:pPr>
              <w:pStyle w:val="Style21"/>
              <w:framePr w:w="22133" w:wrap="notBeside" w:vAnchor="text" w:hAnchor="text" w:xAlign="center" w:y="1"/>
              <w:widowControl w:val="0"/>
              <w:keepNext w:val="0"/>
              <w:keepLines w:val="0"/>
              <w:shd w:val="clear" w:color="auto" w:fill="auto"/>
              <w:bidi w:val="0"/>
              <w:jc w:val="center"/>
              <w:spacing w:before="60" w:after="0" w:line="180" w:lineRule="exact"/>
              <w:ind w:left="0" w:right="0" w:firstLine="0"/>
            </w:pPr>
            <w:r>
              <w:rPr>
                <w:rStyle w:val="CharStyle24"/>
              </w:rPr>
              <w:t>переход</w:t>
            </w:r>
          </w:p>
        </w:tc>
      </w:tr>
      <w:tr>
        <w:trPr>
          <w:trHeight w:val="547"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0+570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0+586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16</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24"/>
              </w:rPr>
              <w:t>Направляющие</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1,00</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60" w:line="180" w:lineRule="exact"/>
              <w:ind w:left="0" w:right="0" w:firstLine="0"/>
            </w:pPr>
            <w:r>
              <w:rPr>
                <w:rStyle w:val="CharStyle24"/>
              </w:rPr>
              <w:t>Пешеходный</w:t>
            </w:r>
          </w:p>
          <w:p>
            <w:pPr>
              <w:pStyle w:val="Style21"/>
              <w:framePr w:w="22133" w:wrap="notBeside" w:vAnchor="text" w:hAnchor="text" w:xAlign="center" w:y="1"/>
              <w:widowControl w:val="0"/>
              <w:keepNext w:val="0"/>
              <w:keepLines w:val="0"/>
              <w:shd w:val="clear" w:color="auto" w:fill="auto"/>
              <w:bidi w:val="0"/>
              <w:jc w:val="center"/>
              <w:spacing w:before="60" w:after="0" w:line="180" w:lineRule="exact"/>
              <w:ind w:left="0" w:right="0" w:firstLine="0"/>
            </w:pPr>
            <w:r>
              <w:rPr>
                <w:rStyle w:val="CharStyle24"/>
              </w:rPr>
              <w:t>переход</w:t>
            </w:r>
          </w:p>
        </w:tc>
      </w:tr>
      <w:tr>
        <w:trPr>
          <w:trHeight w:val="547"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0+570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0+620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24"/>
              </w:rPr>
              <w:t>Направляющие</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1,00</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60" w:line="180" w:lineRule="exact"/>
              <w:ind w:left="0" w:right="0" w:firstLine="0"/>
            </w:pPr>
            <w:r>
              <w:rPr>
                <w:rStyle w:val="CharStyle24"/>
              </w:rPr>
              <w:t>Пешеходный</w:t>
            </w:r>
          </w:p>
          <w:p>
            <w:pPr>
              <w:pStyle w:val="Style21"/>
              <w:framePr w:w="22133" w:wrap="notBeside" w:vAnchor="text" w:hAnchor="text" w:xAlign="center" w:y="1"/>
              <w:widowControl w:val="0"/>
              <w:keepNext w:val="0"/>
              <w:keepLines w:val="0"/>
              <w:shd w:val="clear" w:color="auto" w:fill="auto"/>
              <w:bidi w:val="0"/>
              <w:jc w:val="center"/>
              <w:spacing w:before="60" w:after="0" w:line="180" w:lineRule="exact"/>
              <w:ind w:left="0" w:right="0" w:firstLine="0"/>
            </w:pPr>
            <w:r>
              <w:rPr>
                <w:rStyle w:val="CharStyle24"/>
              </w:rPr>
              <w:t>переход</w:t>
            </w:r>
          </w:p>
        </w:tc>
      </w:tr>
      <w:tr>
        <w:trPr>
          <w:trHeight w:val="547" w:hRule="exact"/>
        </w:trPr>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0+590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0+624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34</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24"/>
              </w:rPr>
              <w:t>Направляющие</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1,00</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60" w:line="180" w:lineRule="exact"/>
              <w:ind w:left="0" w:right="0" w:firstLine="0"/>
            </w:pPr>
            <w:r>
              <w:rPr>
                <w:rStyle w:val="CharStyle24"/>
              </w:rPr>
              <w:t>Пешеходный</w:t>
            </w:r>
          </w:p>
          <w:p>
            <w:pPr>
              <w:pStyle w:val="Style21"/>
              <w:framePr w:w="22133" w:wrap="notBeside" w:vAnchor="text" w:hAnchor="text" w:xAlign="center" w:y="1"/>
              <w:widowControl w:val="0"/>
              <w:keepNext w:val="0"/>
              <w:keepLines w:val="0"/>
              <w:shd w:val="clear" w:color="auto" w:fill="auto"/>
              <w:bidi w:val="0"/>
              <w:jc w:val="center"/>
              <w:spacing w:before="60" w:after="0" w:line="180" w:lineRule="exact"/>
              <w:ind w:left="0" w:right="0" w:firstLine="0"/>
            </w:pPr>
            <w:r>
              <w:rPr>
                <w:rStyle w:val="CharStyle24"/>
              </w:rPr>
              <w:t>переход</w:t>
            </w:r>
          </w:p>
        </w:tc>
      </w:tr>
      <w:tr>
        <w:trPr>
          <w:trHeight w:val="336" w:hRule="exact"/>
        </w:trPr>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left"/>
              <w:spacing w:before="0" w:after="0" w:line="190" w:lineRule="exact"/>
              <w:ind w:left="140" w:right="0" w:firstLine="0"/>
            </w:pPr>
            <w:r>
              <w:rPr>
                <w:rStyle w:val="CharStyle23"/>
              </w:rPr>
              <w:t>Итого:</w:t>
            </w: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188</w:t>
            </w: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framePr w:w="22133" w:wrap="notBeside" w:vAnchor="text" w:hAnchor="text" w:xAlign="center" w:y="1"/>
              <w:widowControl w:val="0"/>
              <w:rPr>
                <w:sz w:val="10"/>
                <w:szCs w:val="10"/>
              </w:rPr>
            </w:pPr>
          </w:p>
        </w:tc>
      </w:tr>
    </w:tbl>
    <w:p>
      <w:pPr>
        <w:framePr w:w="22133" w:wrap="notBeside" w:vAnchor="text" w:hAnchor="text" w:xAlign="center" w:y="1"/>
        <w:widowControl w:val="0"/>
        <w:rPr>
          <w:sz w:val="2"/>
          <w:szCs w:val="2"/>
        </w:rPr>
      </w:pPr>
    </w:p>
    <w:p>
      <w:pPr>
        <w:widowControl w:val="0"/>
        <w:rPr>
          <w:sz w:val="2"/>
          <w:szCs w:val="2"/>
        </w:rPr>
      </w:pPr>
    </w:p>
    <w:p>
      <w:pPr>
        <w:widowControl w:val="0"/>
        <w:rPr>
          <w:sz w:val="2"/>
          <w:szCs w:val="2"/>
        </w:rPr>
        <w:sectPr>
          <w:headerReference w:type="even" r:id="rId28"/>
          <w:headerReference w:type="default" r:id="rId29"/>
          <w:headerReference w:type="first" r:id="rId30"/>
          <w:titlePg/>
          <w:pgSz w:w="23800" w:h="16840" w:orient="landscape"/>
          <w:pgMar w:top="2658" w:left="1005" w:right="662" w:bottom="2658" w:header="0" w:footer="3" w:gutter="0"/>
          <w:rtlGutter w:val="0"/>
          <w:cols w:space="720"/>
          <w:noEndnote/>
          <w:docGrid w:linePitch="360"/>
        </w:sectPr>
      </w:pPr>
    </w:p>
    <w:p>
      <w:pPr>
        <w:pStyle w:val="Style26"/>
        <w:widowControl w:val="0"/>
        <w:keepNext w:val="0"/>
        <w:keepLines w:val="0"/>
        <w:shd w:val="clear" w:color="auto" w:fill="auto"/>
        <w:bidi w:val="0"/>
        <w:jc w:val="left"/>
        <w:spacing w:before="0" w:after="288"/>
        <w:ind w:left="0" w:right="16220" w:firstLine="0"/>
      </w:pPr>
      <w:r>
        <w:rPr>
          <w:lang w:val="ru-RU" w:eastAsia="ru-RU" w:bidi="ru-RU"/>
          <w:sz w:val="24"/>
          <w:szCs w:val="24"/>
          <w:w w:val="100"/>
          <w:spacing w:val="0"/>
          <w:color w:val="000000"/>
          <w:position w:val="0"/>
        </w:rPr>
        <w:t>Дорога: 0000003 - с. Альшанка, ул. Революционная Участок: 0,000 - 1,702 км.</w:t>
      </w:r>
    </w:p>
    <w:tbl>
      <w:tblPr>
        <w:tblOverlap w:val="never"/>
        <w:tblLayout w:type="fixed"/>
        <w:jc w:val="center"/>
      </w:tblPr>
      <w:tblGrid>
        <w:gridCol w:w="1805"/>
        <w:gridCol w:w="3298"/>
        <w:gridCol w:w="1992"/>
        <w:gridCol w:w="4229"/>
        <w:gridCol w:w="3821"/>
        <w:gridCol w:w="3475"/>
        <w:gridCol w:w="3514"/>
      </w:tblGrid>
      <w:tr>
        <w:trPr>
          <w:trHeight w:val="331" w:hRule="exact"/>
        </w:trPr>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 п/п</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Адрес, км + м</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Объект</w:t>
            </w:r>
          </w:p>
        </w:tc>
        <w:tc>
          <w:tcPr>
            <w:shd w:val="clear" w:color="auto" w:fill="FFFFFF"/>
            <w:gridSpan w:val="2"/>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Количество светофоров на объекте</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Г од установки</w:t>
            </w:r>
          </w:p>
        </w:tc>
        <w:tc>
          <w:tcPr>
            <w:shd w:val="clear" w:color="auto" w:fill="FFFFFF"/>
            <w:vMerge w:val="restart"/>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Расположение</w:t>
            </w:r>
          </w:p>
        </w:tc>
      </w:tr>
      <w:tr>
        <w:trPr>
          <w:trHeight w:val="326" w:hRule="exact"/>
        </w:trPr>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транспортных</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пешеходных</w:t>
            </w: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right w:val="single" w:sz="4"/>
            </w:tcBorders>
            <w:vAlign w:val="center"/>
          </w:tcPr>
          <w:p>
            <w:pPr>
              <w:framePr w:w="22133" w:wrap="notBeside" w:vAnchor="text" w:hAnchor="text" w:xAlign="center" w:y="1"/>
            </w:pP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6</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7</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0+566</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Справа</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0+570</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w:t>
            </w:r>
          </w:p>
        </w:tc>
        <w:tc>
          <w:tcPr>
            <w:shd w:val="clear" w:color="auto" w:fill="FFFFFF"/>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Слева</w:t>
            </w:r>
          </w:p>
        </w:tc>
      </w:tr>
      <w:tr>
        <w:trPr>
          <w:trHeight w:val="336" w:hRule="exact"/>
        </w:trPr>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w:t>
            </w: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w:t>
            </w:r>
          </w:p>
        </w:tc>
        <w:tc>
          <w:tcPr>
            <w:shd w:val="clear" w:color="auto" w:fill="FFFFFF"/>
            <w:tcBorders>
              <w:lef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0</w:t>
            </w: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framePr w:w="22133" w:wrap="notBeside" w:vAnchor="text" w:hAnchor="text" w:xAlign="center" w:y="1"/>
              <w:widowControl w:val="0"/>
              <w:rPr>
                <w:sz w:val="10"/>
                <w:szCs w:val="10"/>
              </w:rPr>
            </w:pPr>
          </w:p>
        </w:tc>
      </w:tr>
    </w:tbl>
    <w:p>
      <w:pPr>
        <w:framePr w:w="22133" w:wrap="notBeside" w:vAnchor="text" w:hAnchor="text" w:xAlign="center" w:y="1"/>
        <w:widowControl w:val="0"/>
        <w:rPr>
          <w:sz w:val="2"/>
          <w:szCs w:val="2"/>
        </w:rPr>
      </w:pPr>
    </w:p>
    <w:p>
      <w:pPr>
        <w:widowControl w:val="0"/>
        <w:rPr>
          <w:sz w:val="2"/>
          <w:szCs w:val="2"/>
        </w:rPr>
      </w:pPr>
    </w:p>
    <w:p>
      <w:pPr>
        <w:widowControl w:val="0"/>
        <w:rPr>
          <w:sz w:val="2"/>
          <w:szCs w:val="2"/>
        </w:rPr>
        <w:sectPr>
          <w:pgSz w:w="23800" w:h="16840" w:orient="landscape"/>
          <w:pgMar w:top="1688" w:left="1005" w:right="662" w:bottom="1688" w:header="0" w:footer="3" w:gutter="0"/>
          <w:rtlGutter w:val="0"/>
          <w:cols w:space="720"/>
          <w:noEndnote/>
          <w:docGrid w:linePitch="360"/>
        </w:sectPr>
      </w:pPr>
    </w:p>
    <w:p>
      <w:pPr>
        <w:pStyle w:val="Style26"/>
        <w:widowControl w:val="0"/>
        <w:keepNext w:val="0"/>
        <w:keepLines w:val="0"/>
        <w:shd w:val="clear" w:color="auto" w:fill="auto"/>
        <w:bidi w:val="0"/>
        <w:jc w:val="left"/>
        <w:spacing w:before="0" w:after="288"/>
        <w:ind w:left="0" w:right="16220" w:firstLine="0"/>
      </w:pPr>
      <w:r>
        <w:rPr>
          <w:lang w:val="ru-RU" w:eastAsia="ru-RU" w:bidi="ru-RU"/>
          <w:sz w:val="24"/>
          <w:szCs w:val="24"/>
          <w:w w:val="100"/>
          <w:spacing w:val="0"/>
          <w:color w:val="000000"/>
          <w:position w:val="0"/>
        </w:rPr>
        <w:t>Дорога: 0000003 - с. Альшанка, ул. Революционная Участок: 0,000 - 1,702 км.</w:t>
      </w:r>
    </w:p>
    <w:tbl>
      <w:tblPr>
        <w:tblOverlap w:val="never"/>
        <w:tblLayout w:type="fixed"/>
        <w:jc w:val="center"/>
      </w:tblPr>
      <w:tblGrid>
        <w:gridCol w:w="1258"/>
        <w:gridCol w:w="2290"/>
        <w:gridCol w:w="2434"/>
        <w:gridCol w:w="2174"/>
        <w:gridCol w:w="1603"/>
        <w:gridCol w:w="1867"/>
        <w:gridCol w:w="1795"/>
        <w:gridCol w:w="1858"/>
        <w:gridCol w:w="3005"/>
        <w:gridCol w:w="3850"/>
      </w:tblGrid>
      <w:tr>
        <w:trPr>
          <w:trHeight w:val="331" w:hRule="exact"/>
        </w:trPr>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 п/п</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Адрес, км + м</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Расположение</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Конструкция</w:t>
            </w:r>
          </w:p>
        </w:tc>
        <w:tc>
          <w:tcPr>
            <w:shd w:val="clear" w:color="auto" w:fill="FFFFFF"/>
            <w:gridSpan w:val="4"/>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Размеры</w:t>
            </w:r>
          </w:p>
        </w:tc>
        <w:tc>
          <w:tcPr>
            <w:shd w:val="clear" w:color="auto" w:fill="FFFFFF"/>
            <w:vMerge w:val="restart"/>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Населенный пункт</w:t>
            </w:r>
          </w:p>
        </w:tc>
        <w:tc>
          <w:tcPr>
            <w:shd w:val="clear" w:color="auto" w:fill="FFFFFF"/>
            <w:vMerge w:val="restart"/>
            <w:tcBorders>
              <w:left w:val="single" w:sz="4"/>
              <w:righ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Признак существования</w:t>
            </w:r>
          </w:p>
        </w:tc>
      </w:tr>
      <w:tr>
        <w:trPr>
          <w:trHeight w:val="326" w:hRule="exact"/>
        </w:trPr>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tcBorders>
            <w:vAlign w:val="center"/>
          </w:tcPr>
          <w:p>
            <w:pPr>
              <w:framePr w:w="22133" w:wrap="notBeside" w:vAnchor="text" w:hAnchor="text" w:xAlign="center" w:y="1"/>
            </w:pP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Длина, м</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Ширина, м</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Высота, м</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Объем, м3</w:t>
            </w:r>
          </w:p>
        </w:tc>
        <w:tc>
          <w:tcPr>
            <w:shd w:val="clear" w:color="auto" w:fill="FFFFFF"/>
            <w:vMerge/>
            <w:tcBorders>
              <w:left w:val="single" w:sz="4"/>
            </w:tcBorders>
            <w:vAlign w:val="center"/>
          </w:tcPr>
          <w:p>
            <w:pPr>
              <w:framePr w:w="22133" w:wrap="notBeside" w:vAnchor="text" w:hAnchor="text" w:xAlign="center" w:y="1"/>
            </w:pPr>
          </w:p>
        </w:tc>
        <w:tc>
          <w:tcPr>
            <w:shd w:val="clear" w:color="auto" w:fill="FFFFFF"/>
            <w:vMerge/>
            <w:tcBorders>
              <w:left w:val="single" w:sz="4"/>
              <w:right w:val="single" w:sz="4"/>
            </w:tcBorders>
            <w:vAlign w:val="center"/>
          </w:tcPr>
          <w:p>
            <w:pPr>
              <w:framePr w:w="22133" w:wrap="notBeside" w:vAnchor="text" w:hAnchor="text" w:xAlign="center" w:y="1"/>
            </w:pP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2</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3</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4</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6</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7</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8</w:t>
            </w:r>
          </w:p>
        </w:tc>
        <w:tc>
          <w:tcPr>
            <w:shd w:val="clear" w:color="auto" w:fill="FFFFFF"/>
            <w:tcBorders>
              <w:left w:val="single" w:sz="4"/>
              <w:top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9</w:t>
            </w: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10</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1</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0+553</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 обеих сторон</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Монолитная</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5,40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0,81</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Проектируемый</w:t>
            </w:r>
          </w:p>
        </w:tc>
      </w:tr>
      <w:tr>
        <w:trPr>
          <w:trHeight w:val="326" w:hRule="exact"/>
        </w:trPr>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2</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0+580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С обеих сторон</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Монолитная</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3,00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5,40</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0,05</w:t>
            </w:r>
          </w:p>
        </w:tc>
        <w:tc>
          <w:tcPr>
            <w:shd w:val="clear" w:color="auto" w:fill="FFFFFF"/>
            <w:tcBorders>
              <w:lef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0,81</w:t>
            </w:r>
          </w:p>
        </w:tc>
        <w:tc>
          <w:tcPr>
            <w:shd w:val="clear" w:color="auto" w:fill="FFFFFF"/>
            <w:tcBorders>
              <w:left w:val="single" w:sz="4"/>
              <w:top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24"/>
              </w:rPr>
              <w:t>Проектируемый</w:t>
            </w:r>
          </w:p>
        </w:tc>
      </w:tr>
      <w:tr>
        <w:trPr>
          <w:trHeight w:val="336" w:hRule="exact"/>
        </w:trPr>
        <w:tc>
          <w:tcPr>
            <w:shd w:val="clear" w:color="auto" w:fill="FFFFFF"/>
            <w:tcBorders>
              <w:left w:val="single" w:sz="4"/>
              <w:top w:val="single" w:sz="4"/>
              <w:bottom w:val="single" w:sz="4"/>
            </w:tcBorders>
            <w:vAlign w:val="center"/>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Итого:</w:t>
            </w: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21"/>
              <w:framePr w:w="22133"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3"/>
              </w:rPr>
              <w:t>1,62</w:t>
            </w:r>
          </w:p>
        </w:tc>
        <w:tc>
          <w:tcPr>
            <w:shd w:val="clear" w:color="auto" w:fill="FFFFFF"/>
            <w:tcBorders>
              <w:left w:val="single" w:sz="4"/>
              <w:top w:val="single" w:sz="4"/>
              <w:bottom w:val="single" w:sz="4"/>
            </w:tcBorders>
            <w:vAlign w:val="top"/>
          </w:tcPr>
          <w:p>
            <w:pPr>
              <w:framePr w:w="22133"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framePr w:w="22133" w:wrap="notBeside" w:vAnchor="text" w:hAnchor="text" w:xAlign="center" w:y="1"/>
              <w:widowControl w:val="0"/>
              <w:rPr>
                <w:sz w:val="10"/>
                <w:szCs w:val="10"/>
              </w:rPr>
            </w:pPr>
          </w:p>
        </w:tc>
      </w:tr>
    </w:tbl>
    <w:p>
      <w:pPr>
        <w:framePr w:w="22133" w:wrap="notBeside" w:vAnchor="text" w:hAnchor="text" w:xAlign="center" w:y="1"/>
        <w:widowControl w:val="0"/>
        <w:rPr>
          <w:sz w:val="2"/>
          <w:szCs w:val="2"/>
        </w:rPr>
      </w:pPr>
    </w:p>
    <w:p>
      <w:pPr>
        <w:widowControl w:val="0"/>
        <w:rPr>
          <w:sz w:val="2"/>
          <w:szCs w:val="2"/>
        </w:rPr>
      </w:pPr>
    </w:p>
    <w:p>
      <w:pPr>
        <w:widowControl w:val="0"/>
        <w:rPr>
          <w:sz w:val="2"/>
          <w:szCs w:val="2"/>
        </w:rPr>
      </w:pPr>
    </w:p>
    <w:sectPr>
      <w:pgSz w:w="23800" w:h="16840" w:orient="landscape"/>
      <w:pgMar w:top="1688" w:left="1005" w:right="662" w:bottom="1688"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518.5pt;margin-top:45.65pt;width:166.8pt;height:10.3pt;z-index:-188744064;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0"/>
                  </w:rPr>
                  <w:t>Пояснительная записка.</w:t>
                </w:r>
              </w:p>
            </w:txbxContent>
          </v:textbox>
          <w10:wrap anchorx="page" anchory="page"/>
        </v:shape>
      </w:pict>
    </w:r>
  </w:p>
</w:hdr>
</file>

<file path=word/head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5" type="#_x0000_t202" style="position:absolute;margin-left:456.55pt;margin-top:52.35pt;width:305.5pt;height:13.2pt;z-index:-188744052;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0"/>
                  </w:rPr>
                  <w:t>Ведомость наличия светофорных объектов</w:t>
                </w:r>
              </w:p>
            </w:txbxContent>
          </v:textbox>
          <w10:wrap anchorx="page" anchory="page"/>
        </v:shape>
      </w:pict>
    </w:r>
  </w:p>
</w:hdr>
</file>

<file path=word/header1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6" type="#_x0000_t202" style="position:absolute;margin-left:426.55pt;margin-top:52.6pt;width:364.8pt;height:13.2pt;z-index:-188744051;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0"/>
                  </w:rPr>
                  <w:t>Ведомость размещения искусственных неровностей</w:t>
                </w:r>
              </w:p>
            </w:txbxContent>
          </v:textbox>
          <w10:wrap anchorx="page" anchory="page"/>
        </v:shape>
      </w:pict>
    </w:r>
  </w:p>
</w:hdr>
</file>

<file path=word/header1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7" type="#_x0000_t202" style="position:absolute;margin-left:56.25pt;margin-top:88.6pt;width:289.2pt;height:28.55pt;z-index:-188744050;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5"/>
                  </w:rPr>
                  <w:t>Дорога: 0000003 - с. Альшанка, ул. Революционная</w:t>
                </w:r>
              </w:p>
              <w:p>
                <w:pPr>
                  <w:pStyle w:val="Style18"/>
                  <w:widowControl w:val="0"/>
                  <w:keepNext w:val="0"/>
                  <w:keepLines w:val="0"/>
                  <w:shd w:val="clear" w:color="auto" w:fill="auto"/>
                  <w:bidi w:val="0"/>
                  <w:jc w:val="left"/>
                  <w:spacing w:before="0" w:after="0" w:line="240" w:lineRule="auto"/>
                  <w:ind w:left="0" w:right="0" w:firstLine="0"/>
                </w:pPr>
                <w:r>
                  <w:rPr>
                    <w:rStyle w:val="CharStyle25"/>
                  </w:rPr>
                  <w:t>Участок: 0,000 - 1,702 км.</w:t>
                </w:r>
              </w:p>
            </w:txbxContent>
          </v:textbox>
          <w10:wrap anchorx="page" anchory="page"/>
        </v:shape>
      </w:pict>
    </w:r>
    <w:r>
      <w:pict>
        <v:shape id="_x0000_s1058" type="#_x0000_t202" style="position:absolute;margin-left:437.85pt;margin-top:52.6pt;width:342.25pt;height:12.95pt;z-index:-188744049;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0"/>
                  </w:rPr>
                  <w:t>Ведомость размещения пешеходных ограждений</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518.5pt;margin-top:45.65pt;width:166.8pt;height:10.3pt;z-index:-188744063;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0"/>
                  </w:rPr>
                  <w:t>Пояснительная записка.</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463.75pt;margin-top:52.6pt;width:291.1pt;height:12.95pt;z-index:-188744062;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0"/>
                  </w:rPr>
                  <w:t>Ведомость размещения дорожных знаков</w:t>
                </w:r>
              </w:p>
            </w:txbxContent>
          </v:textbox>
          <w10:wrap anchorx="page" anchory="page"/>
        </v:shape>
      </w:pict>
    </w:r>
    <w:r>
      <w:pict>
        <v:shape id="_x0000_s1046" type="#_x0000_t202" style="position:absolute;margin-left:56.25pt;margin-top:88.6pt;width:289.2pt;height:28.55pt;z-index:-188744061;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5"/>
                  </w:rPr>
                  <w:t>Дорога: 0000003 - с. Альшанка, ул. Революционная</w:t>
                </w:r>
              </w:p>
              <w:p>
                <w:pPr>
                  <w:pStyle w:val="Style18"/>
                  <w:widowControl w:val="0"/>
                  <w:keepNext w:val="0"/>
                  <w:keepLines w:val="0"/>
                  <w:shd w:val="clear" w:color="auto" w:fill="auto"/>
                  <w:bidi w:val="0"/>
                  <w:jc w:val="left"/>
                  <w:spacing w:before="0" w:after="0" w:line="240" w:lineRule="auto"/>
                  <w:ind w:left="0" w:right="0" w:firstLine="0"/>
                </w:pPr>
                <w:r>
                  <w:rPr>
                    <w:rStyle w:val="CharStyle25"/>
                  </w:rPr>
                  <w:t>Участок: 0,000 - 1,702 км.</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439.3pt;margin-top:52.6pt;width:339.6pt;height:12.95pt;z-index:-188744060;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0"/>
                  </w:rPr>
                  <w:t>Ведомость дорожной разметки (горизонтальной)</w:t>
                </w:r>
              </w:p>
            </w:txbxContent>
          </v:textbox>
          <w10:wrap anchorx="page" anchory="page"/>
        </v:shape>
      </w:pict>
    </w:r>
    <w:r>
      <w:pict>
        <v:shape id="_x0000_s1048" type="#_x0000_t202" style="position:absolute;margin-left:56.25pt;margin-top:88.6pt;width:289.2pt;height:28.55pt;z-index:-188744059;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5"/>
                  </w:rPr>
                  <w:t>Дорога: 0000003 - с. Альшанка, ул. Революционная</w:t>
                </w:r>
              </w:p>
              <w:p>
                <w:pPr>
                  <w:pStyle w:val="Style18"/>
                  <w:widowControl w:val="0"/>
                  <w:keepNext w:val="0"/>
                  <w:keepLines w:val="0"/>
                  <w:shd w:val="clear" w:color="auto" w:fill="auto"/>
                  <w:bidi w:val="0"/>
                  <w:jc w:val="left"/>
                  <w:spacing w:before="0" w:after="0" w:line="240" w:lineRule="auto"/>
                  <w:ind w:left="0" w:right="0" w:firstLine="0"/>
                </w:pPr>
                <w:r>
                  <w:rPr>
                    <w:rStyle w:val="CharStyle25"/>
                  </w:rPr>
                  <w:t>Участок: 0,000 - 1,702 км.</w:t>
                </w:r>
              </w:p>
            </w:txbxContent>
          </v:textbox>
          <w10:wrap anchorx="page" anchory="page"/>
        </v:shape>
      </w:pict>
    </w: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9" type="#_x0000_t202" style="position:absolute;margin-left:408.55pt;margin-top:52.6pt;width:401.3pt;height:13.2pt;z-index:-188744058;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0"/>
                  </w:rPr>
                  <w:t>Ведомость размещения пешеходных дорожек (тротуаров)</w:t>
                </w:r>
              </w:p>
            </w:txbxContent>
          </v:textbox>
          <w10:wrap anchorx="page" anchory="page"/>
        </v:shape>
      </w:pict>
    </w:r>
    <w:r>
      <w:pict>
        <v:shape id="_x0000_s1050" type="#_x0000_t202" style="position:absolute;margin-left:56.25pt;margin-top:88.6pt;width:289.2pt;height:28.55pt;z-index:-188744057;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5"/>
                  </w:rPr>
                  <w:t>Дорога: 0000003 - с. Альшанка, ул. Революционная</w:t>
                </w:r>
              </w:p>
              <w:p>
                <w:pPr>
                  <w:pStyle w:val="Style18"/>
                  <w:widowControl w:val="0"/>
                  <w:keepNext w:val="0"/>
                  <w:keepLines w:val="0"/>
                  <w:shd w:val="clear" w:color="auto" w:fill="auto"/>
                  <w:bidi w:val="0"/>
                  <w:jc w:val="left"/>
                  <w:spacing w:before="0" w:after="0" w:line="240" w:lineRule="auto"/>
                  <w:ind w:left="0" w:right="0" w:firstLine="0"/>
                </w:pPr>
                <w:r>
                  <w:rPr>
                    <w:rStyle w:val="CharStyle25"/>
                  </w:rPr>
                  <w:t>Участок: 0,000 - 1,702 км.</w:t>
                </w:r>
              </w:p>
            </w:txbxContent>
          </v:textbox>
          <w10:wrap anchorx="page" anchory="page"/>
        </v:shape>
      </w:pict>
    </w: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1" type="#_x0000_t202" style="position:absolute;margin-left:455.6pt;margin-top:52.6pt;width:307.45pt;height:12.95pt;z-index:-188744056;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0"/>
                  </w:rPr>
                  <w:t>Ведомость наличия пешеходных переходов</w:t>
                </w:r>
              </w:p>
            </w:txbxContent>
          </v:textbox>
          <w10:wrap anchorx="page" anchory="page"/>
        </v:shape>
      </w:pict>
    </w:r>
    <w:r>
      <w:pict>
        <v:shape id="_x0000_s1052" type="#_x0000_t202" style="position:absolute;margin-left:56.25pt;margin-top:88.6pt;width:289.2pt;height:28.55pt;z-index:-188744055;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5"/>
                  </w:rPr>
                  <w:t>Дорога: 0000003 - с. Альшанка, ул. Революционная</w:t>
                </w:r>
              </w:p>
              <w:p>
                <w:pPr>
                  <w:pStyle w:val="Style18"/>
                  <w:widowControl w:val="0"/>
                  <w:keepNext w:val="0"/>
                  <w:keepLines w:val="0"/>
                  <w:shd w:val="clear" w:color="auto" w:fill="auto"/>
                  <w:bidi w:val="0"/>
                  <w:jc w:val="left"/>
                  <w:spacing w:before="0" w:after="0" w:line="240" w:lineRule="auto"/>
                  <w:ind w:left="0" w:right="0" w:firstLine="0"/>
                </w:pPr>
                <w:r>
                  <w:rPr>
                    <w:rStyle w:val="CharStyle25"/>
                  </w:rPr>
                  <w:t>Участок: 0,000 - 1,702 км.</w:t>
                </w:r>
              </w:p>
            </w:txbxContent>
          </v:textbox>
          <w10:wrap anchorx="page" anchory="page"/>
        </v:shape>
      </w:pict>
    </w: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3" type="#_x0000_t202" style="position:absolute;margin-left:431.15pt;margin-top:52.6pt;width:355.9pt;height:13.2pt;z-index:-188744054;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0"/>
                  </w:rPr>
                  <w:t>Ведомость размещения искусственного освещения</w:t>
                </w:r>
              </w:p>
            </w:txbxContent>
          </v:textbox>
          <w10:wrap anchorx="page" anchory="page"/>
        </v:shape>
      </w:pict>
    </w:r>
    <w:r>
      <w:pict>
        <v:shape id="_x0000_s1054" type="#_x0000_t202" style="position:absolute;margin-left:56.25pt;margin-top:88.6pt;width:289.2pt;height:28.55pt;z-index:-188744053;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5"/>
                  </w:rPr>
                  <w:t>Дорога: 0000003 - с. Альшанка, ул. Революционная</w:t>
                </w:r>
              </w:p>
              <w:p>
                <w:pPr>
                  <w:pStyle w:val="Style18"/>
                  <w:widowControl w:val="0"/>
                  <w:keepNext w:val="0"/>
                  <w:keepLines w:val="0"/>
                  <w:shd w:val="clear" w:color="auto" w:fill="auto"/>
                  <w:bidi w:val="0"/>
                  <w:jc w:val="left"/>
                  <w:spacing w:before="0" w:after="0" w:line="240" w:lineRule="auto"/>
                  <w:ind w:left="0" w:right="0" w:firstLine="0"/>
                </w:pPr>
                <w:r>
                  <w:rPr>
                    <w:rStyle w:val="CharStyle25"/>
                  </w:rPr>
                  <w:t>Участок: 0,000 - 1,702 км.</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ru-RU" w:eastAsia="ru-RU" w:bidi="ru-RU"/>
        <w:b w:val="0"/>
        <w:bCs w:val="0"/>
        <w:i w:val="0"/>
        <w:iCs w:val="0"/>
        <w:u w:val="none"/>
        <w:strike w:val="0"/>
        <w:smallCaps w:val="0"/>
        <w:sz w:val="28"/>
        <w:szCs w:val="28"/>
        <w:rFonts w:ascii="Arial" w:eastAsia="Arial" w:hAnsi="Arial" w:cs="Arial"/>
        <w:w w:val="100"/>
        <w:spacing w:val="0"/>
        <w:color w:val="000000"/>
        <w:position w:val="0"/>
      </w:rPr>
    </w:lvl>
  </w:abstractNum>
  <w:abstractNum w:abstractNumId="2">
    <w:multiLevelType w:val="multilevel"/>
    <w:lvl w:ilvl="0">
      <w:start w:val="1"/>
      <w:numFmt w:val="decimal"/>
      <w:lvlText w:val="%1."/>
      <w:rPr>
        <w:lang w:val="ru-RU" w:eastAsia="ru-RU" w:bidi="ru-RU"/>
        <w:b w:val="0"/>
        <w:bCs w:val="0"/>
        <w:i w:val="0"/>
        <w:iCs w:val="0"/>
        <w:u w:val="none"/>
        <w:strike w:val="0"/>
        <w:smallCaps w:val="0"/>
        <w:sz w:val="28"/>
        <w:szCs w:val="28"/>
        <w:rFonts w:ascii="Arial" w:eastAsia="Arial" w:hAnsi="Arial" w:cs="Arial"/>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Tahoma" w:eastAsia="Tahoma" w:hAnsi="Tahoma" w:cs="Tahoma"/>
      <w:w w:val="100"/>
      <w:spacing w:val="0"/>
      <w:color w:val="000000"/>
      <w:position w:val="0"/>
    </w:rPr>
  </w:style>
  <w:style w:type="character" w:default="1" w:styleId="DefaultParagraphFont">
    <w:name w:val="Default Paragraph Font"/>
    <w:rPr>
      <w:lang w:val="ru-RU" w:eastAsia="ru-RU" w:bidi="ru-RU"/>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Заголовок №1 Exact"/>
    <w:basedOn w:val="DefaultParagraphFont"/>
    <w:link w:val="Style3"/>
    <w:rPr>
      <w:b/>
      <w:bCs/>
      <w:i w:val="0"/>
      <w:iCs w:val="0"/>
      <w:u w:val="none"/>
      <w:strike w:val="0"/>
      <w:smallCaps w:val="0"/>
      <w:sz w:val="72"/>
      <w:szCs w:val="72"/>
      <w:rFonts w:ascii="Times New Roman" w:eastAsia="Times New Roman" w:hAnsi="Times New Roman" w:cs="Times New Roman"/>
    </w:rPr>
  </w:style>
  <w:style w:type="character" w:customStyle="1" w:styleId="CharStyle6">
    <w:name w:val="Заголовок №2 Exact"/>
    <w:basedOn w:val="DefaultParagraphFont"/>
    <w:link w:val="Style5"/>
    <w:rPr>
      <w:b/>
      <w:bCs/>
      <w:i w:val="0"/>
      <w:iCs w:val="0"/>
      <w:u w:val="none"/>
      <w:strike w:val="0"/>
      <w:smallCaps w:val="0"/>
      <w:sz w:val="36"/>
      <w:szCs w:val="36"/>
      <w:rFonts w:ascii="Times New Roman" w:eastAsia="Times New Roman" w:hAnsi="Times New Roman" w:cs="Times New Roman"/>
    </w:rPr>
  </w:style>
  <w:style w:type="character" w:customStyle="1" w:styleId="CharStyle8">
    <w:name w:val="Основной текст (4) Exact"/>
    <w:basedOn w:val="DefaultParagraphFont"/>
    <w:rPr>
      <w:b/>
      <w:bCs/>
      <w:i w:val="0"/>
      <w:iCs w:val="0"/>
      <w:u w:val="none"/>
      <w:strike w:val="0"/>
      <w:smallCaps w:val="0"/>
      <w:sz w:val="32"/>
      <w:szCs w:val="32"/>
      <w:rFonts w:ascii="Times New Roman" w:eastAsia="Times New Roman" w:hAnsi="Times New Roman" w:cs="Times New Roman"/>
    </w:rPr>
  </w:style>
  <w:style w:type="character" w:customStyle="1" w:styleId="CharStyle10">
    <w:name w:val="Основной текст (5) Exact"/>
    <w:basedOn w:val="DefaultParagraphFont"/>
    <w:link w:val="Style9"/>
    <w:rPr>
      <w:b w:val="0"/>
      <w:bCs w:val="0"/>
      <w:i w:val="0"/>
      <w:iCs w:val="0"/>
      <w:u w:val="none"/>
      <w:strike w:val="0"/>
      <w:smallCaps w:val="0"/>
      <w:sz w:val="32"/>
      <w:szCs w:val="32"/>
      <w:rFonts w:ascii="Times New Roman" w:eastAsia="Times New Roman" w:hAnsi="Times New Roman" w:cs="Times New Roman"/>
    </w:rPr>
  </w:style>
  <w:style w:type="character" w:customStyle="1" w:styleId="CharStyle12">
    <w:name w:val="Основной текст (3) Exact"/>
    <w:basedOn w:val="DefaultParagraphFont"/>
    <w:rPr>
      <w:b w:val="0"/>
      <w:bCs w:val="0"/>
      <w:i w:val="0"/>
      <w:iCs w:val="0"/>
      <w:u w:val="none"/>
      <w:strike w:val="0"/>
      <w:smallCaps w:val="0"/>
      <w:sz w:val="26"/>
      <w:szCs w:val="26"/>
      <w:rFonts w:ascii="Times New Roman" w:eastAsia="Times New Roman" w:hAnsi="Times New Roman" w:cs="Times New Roman"/>
    </w:rPr>
  </w:style>
  <w:style w:type="character" w:customStyle="1" w:styleId="CharStyle13">
    <w:name w:val="Основной текст (3) Exact"/>
    <w:basedOn w:val="CharStyle14"/>
    <w:rPr>
      <w:u w:val="single"/>
    </w:rPr>
  </w:style>
  <w:style w:type="character" w:customStyle="1" w:styleId="CharStyle14">
    <w:name w:val="Основной текст (3)_"/>
    <w:basedOn w:val="DefaultParagraphFont"/>
    <w:link w:val="Style11"/>
    <w:rPr>
      <w:b w:val="0"/>
      <w:bCs w:val="0"/>
      <w:i w:val="0"/>
      <w:iCs w:val="0"/>
      <w:u w:val="none"/>
      <w:strike w:val="0"/>
      <w:smallCaps w:val="0"/>
      <w:sz w:val="26"/>
      <w:szCs w:val="26"/>
      <w:rFonts w:ascii="Times New Roman" w:eastAsia="Times New Roman" w:hAnsi="Times New Roman" w:cs="Times New Roman"/>
    </w:rPr>
  </w:style>
  <w:style w:type="character" w:customStyle="1" w:styleId="CharStyle15">
    <w:name w:val="Основной текст (4)_"/>
    <w:basedOn w:val="DefaultParagraphFont"/>
    <w:link w:val="Style7"/>
    <w:rPr>
      <w:b/>
      <w:bCs/>
      <w:i w:val="0"/>
      <w:iCs w:val="0"/>
      <w:u w:val="none"/>
      <w:strike w:val="0"/>
      <w:smallCaps w:val="0"/>
      <w:sz w:val="32"/>
      <w:szCs w:val="32"/>
      <w:rFonts w:ascii="Times New Roman" w:eastAsia="Times New Roman" w:hAnsi="Times New Roman" w:cs="Times New Roman"/>
    </w:rPr>
  </w:style>
  <w:style w:type="character" w:customStyle="1" w:styleId="CharStyle17">
    <w:name w:val="Основной текст (6)_"/>
    <w:basedOn w:val="DefaultParagraphFont"/>
    <w:link w:val="Style16"/>
    <w:rPr>
      <w:b/>
      <w:bCs/>
      <w:i w:val="0"/>
      <w:iCs w:val="0"/>
      <w:u w:val="none"/>
      <w:strike w:val="0"/>
      <w:smallCaps w:val="0"/>
      <w:sz w:val="26"/>
      <w:szCs w:val="26"/>
      <w:rFonts w:ascii="Arial" w:eastAsia="Arial" w:hAnsi="Arial" w:cs="Arial"/>
    </w:rPr>
  </w:style>
  <w:style w:type="character" w:customStyle="1" w:styleId="CharStyle19">
    <w:name w:val="Колонтитул_"/>
    <w:basedOn w:val="DefaultParagraphFont"/>
    <w:link w:val="Style18"/>
    <w:rPr>
      <w:b w:val="0"/>
      <w:bCs w:val="0"/>
      <w:i w:val="0"/>
      <w:iCs w:val="0"/>
      <w:u w:val="none"/>
      <w:strike w:val="0"/>
      <w:smallCaps w:val="0"/>
      <w:rFonts w:ascii="Arial" w:eastAsia="Arial" w:hAnsi="Arial" w:cs="Arial"/>
    </w:rPr>
  </w:style>
  <w:style w:type="character" w:customStyle="1" w:styleId="CharStyle20">
    <w:name w:val="Колонтитул + 13 pt,Полужирный"/>
    <w:basedOn w:val="CharStyle19"/>
    <w:rPr>
      <w:lang w:val="ru-RU" w:eastAsia="ru-RU" w:bidi="ru-RU"/>
      <w:b/>
      <w:bCs/>
      <w:sz w:val="26"/>
      <w:szCs w:val="26"/>
      <w:w w:val="100"/>
      <w:spacing w:val="0"/>
      <w:color w:val="000000"/>
      <w:position w:val="0"/>
    </w:rPr>
  </w:style>
  <w:style w:type="character" w:customStyle="1" w:styleId="CharStyle22">
    <w:name w:val="Основной текст (2)_"/>
    <w:basedOn w:val="DefaultParagraphFont"/>
    <w:link w:val="Style21"/>
    <w:rPr>
      <w:b w:val="0"/>
      <w:bCs w:val="0"/>
      <w:i w:val="0"/>
      <w:iCs w:val="0"/>
      <w:u w:val="none"/>
      <w:strike w:val="0"/>
      <w:smallCaps w:val="0"/>
      <w:sz w:val="28"/>
      <w:szCs w:val="28"/>
      <w:rFonts w:ascii="Arial" w:eastAsia="Arial" w:hAnsi="Arial" w:cs="Arial"/>
    </w:rPr>
  </w:style>
  <w:style w:type="character" w:customStyle="1" w:styleId="CharStyle23">
    <w:name w:val="Основной текст (2) + 9,5 pt,Полужирный"/>
    <w:basedOn w:val="CharStyle22"/>
    <w:rPr>
      <w:lang w:val="ru-RU" w:eastAsia="ru-RU" w:bidi="ru-RU"/>
      <w:b/>
      <w:bCs/>
      <w:sz w:val="19"/>
      <w:szCs w:val="19"/>
      <w:w w:val="100"/>
      <w:spacing w:val="0"/>
      <w:color w:val="000000"/>
      <w:position w:val="0"/>
    </w:rPr>
  </w:style>
  <w:style w:type="character" w:customStyle="1" w:styleId="CharStyle24">
    <w:name w:val="Основной текст (2) + 9 pt"/>
    <w:basedOn w:val="CharStyle22"/>
    <w:rPr>
      <w:lang w:val="ru-RU" w:eastAsia="ru-RU" w:bidi="ru-RU"/>
      <w:sz w:val="18"/>
      <w:szCs w:val="18"/>
      <w:w w:val="100"/>
      <w:spacing w:val="0"/>
      <w:color w:val="000000"/>
      <w:position w:val="0"/>
    </w:rPr>
  </w:style>
  <w:style w:type="character" w:customStyle="1" w:styleId="CharStyle25">
    <w:name w:val="Колонтитул"/>
    <w:basedOn w:val="CharStyle19"/>
    <w:rPr>
      <w:lang w:val="ru-RU" w:eastAsia="ru-RU" w:bidi="ru-RU"/>
      <w:sz w:val="24"/>
      <w:szCs w:val="24"/>
      <w:w w:val="100"/>
      <w:spacing w:val="0"/>
      <w:color w:val="000000"/>
      <w:position w:val="0"/>
    </w:rPr>
  </w:style>
  <w:style w:type="character" w:customStyle="1" w:styleId="CharStyle27">
    <w:name w:val="Основной текст (7)_"/>
    <w:basedOn w:val="DefaultParagraphFont"/>
    <w:link w:val="Style26"/>
    <w:rPr>
      <w:b w:val="0"/>
      <w:bCs w:val="0"/>
      <w:i w:val="0"/>
      <w:iCs w:val="0"/>
      <w:u w:val="none"/>
      <w:strike w:val="0"/>
      <w:smallCaps w:val="0"/>
      <w:rFonts w:ascii="Arial" w:eastAsia="Arial" w:hAnsi="Arial" w:cs="Arial"/>
    </w:rPr>
  </w:style>
  <w:style w:type="paragraph" w:customStyle="1" w:styleId="Style3">
    <w:name w:val="Заголовок №1"/>
    <w:basedOn w:val="Normal"/>
    <w:link w:val="CharStyle4"/>
    <w:pPr>
      <w:widowControl w:val="0"/>
      <w:shd w:val="clear" w:color="auto" w:fill="FFFFFF"/>
      <w:outlineLvl w:val="0"/>
      <w:spacing w:after="180" w:line="0" w:lineRule="exact"/>
    </w:pPr>
    <w:rPr>
      <w:b/>
      <w:bCs/>
      <w:i w:val="0"/>
      <w:iCs w:val="0"/>
      <w:u w:val="none"/>
      <w:strike w:val="0"/>
      <w:smallCaps w:val="0"/>
      <w:sz w:val="72"/>
      <w:szCs w:val="72"/>
      <w:rFonts w:ascii="Times New Roman" w:eastAsia="Times New Roman" w:hAnsi="Times New Roman" w:cs="Times New Roman"/>
    </w:rPr>
  </w:style>
  <w:style w:type="paragraph" w:customStyle="1" w:styleId="Style5">
    <w:name w:val="Заголовок №2"/>
    <w:basedOn w:val="Normal"/>
    <w:link w:val="CharStyle6"/>
    <w:pPr>
      <w:widowControl w:val="0"/>
      <w:shd w:val="clear" w:color="auto" w:fill="FFFFFF"/>
      <w:jc w:val="center"/>
      <w:outlineLvl w:val="1"/>
      <w:spacing w:before="180" w:line="422" w:lineRule="exact"/>
    </w:pPr>
    <w:rPr>
      <w:b/>
      <w:bCs/>
      <w:i w:val="0"/>
      <w:iCs w:val="0"/>
      <w:u w:val="none"/>
      <w:strike w:val="0"/>
      <w:smallCaps w:val="0"/>
      <w:sz w:val="36"/>
      <w:szCs w:val="36"/>
      <w:rFonts w:ascii="Times New Roman" w:eastAsia="Times New Roman" w:hAnsi="Times New Roman" w:cs="Times New Roman"/>
    </w:rPr>
  </w:style>
  <w:style w:type="paragraph" w:customStyle="1" w:styleId="Style7">
    <w:name w:val="Основной текст (4)"/>
    <w:basedOn w:val="Normal"/>
    <w:link w:val="CharStyle15"/>
    <w:pPr>
      <w:widowControl w:val="0"/>
      <w:shd w:val="clear" w:color="auto" w:fill="FFFFFF"/>
      <w:jc w:val="center"/>
      <w:spacing w:before="1260" w:line="379" w:lineRule="exact"/>
    </w:pPr>
    <w:rPr>
      <w:b/>
      <w:bCs/>
      <w:i w:val="0"/>
      <w:iCs w:val="0"/>
      <w:u w:val="none"/>
      <w:strike w:val="0"/>
      <w:smallCaps w:val="0"/>
      <w:sz w:val="32"/>
      <w:szCs w:val="32"/>
      <w:rFonts w:ascii="Times New Roman" w:eastAsia="Times New Roman" w:hAnsi="Times New Roman" w:cs="Times New Roman"/>
    </w:rPr>
  </w:style>
  <w:style w:type="paragraph" w:customStyle="1" w:styleId="Style9">
    <w:name w:val="Основной текст (5)"/>
    <w:basedOn w:val="Normal"/>
    <w:link w:val="CharStyle10"/>
    <w:pPr>
      <w:widowControl w:val="0"/>
      <w:shd w:val="clear" w:color="auto" w:fill="FFFFFF"/>
      <w:jc w:val="center"/>
      <w:spacing w:before="300" w:line="0" w:lineRule="exact"/>
    </w:pPr>
    <w:rPr>
      <w:b w:val="0"/>
      <w:bCs w:val="0"/>
      <w:i w:val="0"/>
      <w:iCs w:val="0"/>
      <w:u w:val="none"/>
      <w:strike w:val="0"/>
      <w:smallCaps w:val="0"/>
      <w:sz w:val="32"/>
      <w:szCs w:val="32"/>
      <w:rFonts w:ascii="Times New Roman" w:eastAsia="Times New Roman" w:hAnsi="Times New Roman" w:cs="Times New Roman"/>
    </w:rPr>
  </w:style>
  <w:style w:type="paragraph" w:customStyle="1" w:styleId="Style11">
    <w:name w:val="Основной текст (3)"/>
    <w:basedOn w:val="Normal"/>
    <w:link w:val="CharStyle14"/>
    <w:pPr>
      <w:widowControl w:val="0"/>
      <w:shd w:val="clear" w:color="auto" w:fill="FFFFFF"/>
      <w:spacing w:after="1260" w:line="302"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16">
    <w:name w:val="Основной текст (6)"/>
    <w:basedOn w:val="Normal"/>
    <w:link w:val="CharStyle17"/>
    <w:pPr>
      <w:widowControl w:val="0"/>
      <w:shd w:val="clear" w:color="auto" w:fill="FFFFFF"/>
      <w:jc w:val="both"/>
      <w:spacing w:line="408" w:lineRule="exact"/>
    </w:pPr>
    <w:rPr>
      <w:b/>
      <w:bCs/>
      <w:i w:val="0"/>
      <w:iCs w:val="0"/>
      <w:u w:val="none"/>
      <w:strike w:val="0"/>
      <w:smallCaps w:val="0"/>
      <w:sz w:val="26"/>
      <w:szCs w:val="26"/>
      <w:rFonts w:ascii="Arial" w:eastAsia="Arial" w:hAnsi="Arial" w:cs="Arial"/>
    </w:rPr>
  </w:style>
  <w:style w:type="paragraph" w:customStyle="1" w:styleId="Style18">
    <w:name w:val="Колонтитул"/>
    <w:basedOn w:val="Normal"/>
    <w:link w:val="CharStyle19"/>
    <w:pPr>
      <w:widowControl w:val="0"/>
      <w:shd w:val="clear" w:color="auto" w:fill="FFFFFF"/>
      <w:spacing w:line="360" w:lineRule="exact"/>
    </w:pPr>
    <w:rPr>
      <w:b w:val="0"/>
      <w:bCs w:val="0"/>
      <w:i w:val="0"/>
      <w:iCs w:val="0"/>
      <w:u w:val="none"/>
      <w:strike w:val="0"/>
      <w:smallCaps w:val="0"/>
      <w:rFonts w:ascii="Arial" w:eastAsia="Arial" w:hAnsi="Arial" w:cs="Arial"/>
    </w:rPr>
  </w:style>
  <w:style w:type="paragraph" w:customStyle="1" w:styleId="Style21">
    <w:name w:val="Основной текст (2)"/>
    <w:basedOn w:val="Normal"/>
    <w:link w:val="CharStyle22"/>
    <w:pPr>
      <w:widowControl w:val="0"/>
      <w:shd w:val="clear" w:color="auto" w:fill="FFFFFF"/>
      <w:jc w:val="both"/>
      <w:spacing w:line="408" w:lineRule="exact"/>
    </w:pPr>
    <w:rPr>
      <w:b w:val="0"/>
      <w:bCs w:val="0"/>
      <w:i w:val="0"/>
      <w:iCs w:val="0"/>
      <w:u w:val="none"/>
      <w:strike w:val="0"/>
      <w:smallCaps w:val="0"/>
      <w:sz w:val="28"/>
      <w:szCs w:val="28"/>
      <w:rFonts w:ascii="Arial" w:eastAsia="Arial" w:hAnsi="Arial" w:cs="Arial"/>
    </w:rPr>
  </w:style>
  <w:style w:type="paragraph" w:customStyle="1" w:styleId="Style26">
    <w:name w:val="Основной текст (7)"/>
    <w:basedOn w:val="Normal"/>
    <w:link w:val="CharStyle27"/>
    <w:pPr>
      <w:widowControl w:val="0"/>
      <w:shd w:val="clear" w:color="auto" w:fill="FFFFFF"/>
      <w:spacing w:after="360" w:line="360" w:lineRule="exact"/>
    </w:pPr>
    <w:rPr>
      <w:b w:val="0"/>
      <w:bCs w:val="0"/>
      <w:i w:val="0"/>
      <w:iCs w:val="0"/>
      <w:u w:val="none"/>
      <w:strike w:val="0"/>
      <w:smallCaps w:val="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image" Target="media/image5.jpeg"/><Relationship Id="rId18" Type="http://schemas.openxmlformats.org/officeDocument/2006/relationships/image" Target="media/image5.jpeg" TargetMode="External"/><Relationship Id="rId19" Type="http://schemas.openxmlformats.org/officeDocument/2006/relationships/image" Target="media/image6.jpeg"/><Relationship Id="rId20" Type="http://schemas.openxmlformats.org/officeDocument/2006/relationships/image" Target="media/image6.jpeg" TargetMode="External"/><Relationship Id="rId21" Type="http://schemas.openxmlformats.org/officeDocument/2006/relationships/image" Target="media/image7.jpeg"/><Relationship Id="rId22" Type="http://schemas.openxmlformats.org/officeDocument/2006/relationships/image" Target="media/image7.jpeg" TargetMode="External"/><Relationship Id="rId23" Type="http://schemas.openxmlformats.org/officeDocument/2006/relationships/header" Target="header5.xml"/><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header" Target="header10.xml"/><Relationship Id="rId29" Type="http://schemas.openxmlformats.org/officeDocument/2006/relationships/header" Target="header11.xml"/><Relationship Id="rId30" Type="http://schemas.openxmlformats.org/officeDocument/2006/relationships/header" Target="header12.xml"/></Relationships>
</file>

<file path=docProps/core.xml><?xml version="1.0" encoding="utf-8"?>
<cp:coreProperties xmlns:cp="http://schemas.openxmlformats.org/package/2006/metadata/core-properties" xmlns:dc="http://purl.org/dc/elements/1.1/">
  <dc:title>                                                                                                        Министерство    Транспорта РФ</dc:title>
  <dc:subject/>
  <dc:creator>MEL</dc:creator>
  <cp:keywords/>
</cp:coreProperties>
</file>