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5C" w:rsidRDefault="007D5B5C" w:rsidP="007D5B5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5B5C" w:rsidRDefault="007D5B5C" w:rsidP="007D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B5C" w:rsidRDefault="007D5B5C" w:rsidP="007D5B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26 декабря  2016 года                   № 59                 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D5B5C" w:rsidRDefault="007D5B5C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принятия решения о  подготовке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реализации, осуществления бюджетных инвестиций </w:t>
      </w:r>
      <w:proofErr w:type="gramStart"/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объекты муниципальной собственности за счет средств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proofErr w:type="spellStart"/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льшан</w:t>
      </w: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муниципального образования,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заключения соглашений о передаче полномочий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заказчика при осуществлении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бюджетных инвестиций 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со статьей 79 Бюджетного кодекса Российской Федерации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Уставом </w:t>
      </w:r>
      <w:proofErr w:type="spellStart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Альшанского</w:t>
      </w:r>
      <w:proofErr w:type="spellEnd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образования, администрация </w:t>
      </w:r>
      <w:proofErr w:type="spellStart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Альшанского</w:t>
      </w:r>
      <w:proofErr w:type="spellEnd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74ED" w:rsidRPr="007D5B5C" w:rsidRDefault="007D5B5C" w:rsidP="007D5B5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2C74ED"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74ED" w:rsidRPr="007D5B5C" w:rsidRDefault="002C74ED" w:rsidP="002C74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74ED" w:rsidRPr="007D5B5C" w:rsidRDefault="002C74ED" w:rsidP="002C74ED">
      <w:pPr>
        <w:pStyle w:val="a3"/>
        <w:numPr>
          <w:ilvl w:val="0"/>
          <w:numId w:val="1"/>
        </w:numPr>
        <w:ind w:left="0" w:firstLine="9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Утвердить Порядок решения о подготовке и реализации, осуществления бюджетных инвестиций в объекты муниципальной собственности за счет средств бюджета </w:t>
      </w:r>
      <w:proofErr w:type="spellStart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образования, заключения соглашений о передаче полномочий муниципального заказчика при осуществлении бюджетных инвестиций (приложение).</w:t>
      </w:r>
    </w:p>
    <w:p w:rsidR="002C74ED" w:rsidRPr="007D5B5C" w:rsidRDefault="002C74ED" w:rsidP="002C74ED">
      <w:pPr>
        <w:pStyle w:val="a3"/>
        <w:numPr>
          <w:ilvl w:val="0"/>
          <w:numId w:val="1"/>
        </w:numPr>
        <w:ind w:left="0" w:firstLine="9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возложить на Главу </w:t>
      </w:r>
      <w:proofErr w:type="spellStart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Альшанского</w:t>
      </w:r>
      <w:proofErr w:type="spellEnd"/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образования.</w:t>
      </w:r>
    </w:p>
    <w:p w:rsidR="002C74ED" w:rsidRPr="007D5B5C" w:rsidRDefault="002C74ED" w:rsidP="002C74ED">
      <w:pPr>
        <w:pStyle w:val="a3"/>
        <w:numPr>
          <w:ilvl w:val="0"/>
          <w:numId w:val="1"/>
        </w:numPr>
        <w:ind w:left="0" w:firstLine="9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Обнародовать настоящее постановление на информационных стендах в специально отведенных местах для обнародования и опубликовать на официальном сайте администрации </w:t>
      </w:r>
      <w:proofErr w:type="spellStart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7D5B5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7D5B5C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www</w:t>
      </w:r>
      <w:r w:rsidRPr="007D5B5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ekaterinovka</w:t>
      </w:r>
      <w:proofErr w:type="spellEnd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sarmo</w:t>
      </w:r>
      <w:proofErr w:type="spellEnd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ru</w:t>
      </w:r>
      <w:proofErr w:type="spellEnd"/>
      <w:r w:rsidRPr="007D5B5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D5B5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2C74ED" w:rsidRPr="007D5B5C" w:rsidRDefault="002C74ED" w:rsidP="002C74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74ED" w:rsidRPr="007D5B5C" w:rsidRDefault="002C74ED" w:rsidP="007D5B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7D5B5C"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Альшанского</w:t>
      </w:r>
      <w:proofErr w:type="spellEnd"/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</w:t>
      </w:r>
      <w:r w:rsidR="007D5B5C">
        <w:rPr>
          <w:rFonts w:ascii="Times New Roman" w:hAnsi="Times New Roman" w:cs="Times New Roman"/>
          <w:b/>
          <w:sz w:val="28"/>
          <w:szCs w:val="28"/>
        </w:rPr>
        <w:t xml:space="preserve">                         М.Ф. </w:t>
      </w:r>
      <w:proofErr w:type="spellStart"/>
      <w:r w:rsidR="007D5B5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7D5B5C">
        <w:rPr>
          <w:rFonts w:ascii="Times New Roman" w:hAnsi="Times New Roman" w:cs="Times New Roman"/>
          <w:b/>
          <w:sz w:val="28"/>
          <w:szCs w:val="28"/>
        </w:rPr>
        <w:t>.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B5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C74ED" w:rsidRPr="007D5B5C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B5C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</w:p>
    <w:p w:rsidR="002C74ED" w:rsidRPr="007D5B5C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B5C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7D5B5C">
        <w:rPr>
          <w:rFonts w:ascii="Times New Roman" w:hAnsi="Times New Roman" w:cs="Times New Roman"/>
          <w:b/>
          <w:sz w:val="24"/>
          <w:szCs w:val="24"/>
        </w:rPr>
        <w:t>А</w:t>
      </w:r>
      <w:r w:rsidR="007D5B5C">
        <w:rPr>
          <w:rFonts w:ascii="Times New Roman" w:hAnsi="Times New Roman" w:cs="Times New Roman"/>
          <w:b/>
          <w:sz w:val="24"/>
          <w:szCs w:val="24"/>
        </w:rPr>
        <w:t>льшанского</w:t>
      </w:r>
      <w:proofErr w:type="spellEnd"/>
      <w:r w:rsidRPr="007D5B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74ED" w:rsidRPr="007D5B5C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B5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2C74ED" w:rsidRPr="007D5B5C" w:rsidRDefault="007D5B5C" w:rsidP="007D5B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«26» декабря</w:t>
      </w:r>
      <w:r w:rsidR="002C74ED" w:rsidRPr="007D5B5C">
        <w:rPr>
          <w:rFonts w:ascii="Times New Roman" w:hAnsi="Times New Roman" w:cs="Times New Roman"/>
          <w:b/>
          <w:sz w:val="24"/>
          <w:szCs w:val="24"/>
        </w:rPr>
        <w:t xml:space="preserve"> 2016 года  № </w:t>
      </w:r>
      <w:r>
        <w:rPr>
          <w:rFonts w:ascii="Times New Roman" w:hAnsi="Times New Roman" w:cs="Times New Roman"/>
          <w:b/>
          <w:sz w:val="24"/>
          <w:szCs w:val="24"/>
        </w:rPr>
        <w:t>59</w:t>
      </w:r>
    </w:p>
    <w:p w:rsidR="002C74ED" w:rsidRPr="007D5B5C" w:rsidRDefault="002C74ED" w:rsidP="002C74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4ED" w:rsidRPr="007D5B5C" w:rsidRDefault="002C74ED" w:rsidP="002C7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C74ED" w:rsidRPr="007D5B5C" w:rsidRDefault="002C74ED" w:rsidP="002C7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подготовке и реализации, осуществления бюджетных инвестиций в объекты муниципальной собственности за счет средств бюджета </w:t>
      </w:r>
      <w:proofErr w:type="spellStart"/>
      <w:r w:rsidR="007D5B5C" w:rsidRPr="007D5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Альшанского</w:t>
      </w:r>
      <w:proofErr w:type="spellEnd"/>
      <w:r w:rsidRPr="007D5B5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заключения соглашений о передаче полномочий муниципального заказчика при осуществлении бюджетных инвестиций </w:t>
      </w:r>
    </w:p>
    <w:p w:rsidR="002C74ED" w:rsidRPr="007D5B5C" w:rsidRDefault="002C74ED" w:rsidP="002C7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74ED" w:rsidRPr="007D5B5C" w:rsidRDefault="002C74ED" w:rsidP="002C7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B5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принятия решения о подготовке и реализации бюджетных инвестиций,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в том числе условия передачи главными распорядителями средств бюджета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как получателями бюджетных средств муниципальным бюджетным учреждениям</w:t>
      </w:r>
      <w:proofErr w:type="gramEnd"/>
      <w:r w:rsidRPr="007D5B5C">
        <w:rPr>
          <w:rFonts w:ascii="Times New Roman" w:hAnsi="Times New Roman" w:cs="Times New Roman"/>
          <w:sz w:val="28"/>
          <w:szCs w:val="28"/>
        </w:rPr>
        <w:t xml:space="preserve"> или муниципальным автономным учреждениям, муниципальным унитарным предприятиям полномочий муниципального заказчика по заключению и исполнению муниципальных контрактов, а также порядок заключения соглашений  о передаче указанных полномочий (далее соответственно – решение, бюджетные инвестиции, объекты, бюджет, главные распорядители, организации).</w:t>
      </w:r>
    </w:p>
    <w:p w:rsidR="002C74ED" w:rsidRPr="007D5B5C" w:rsidRDefault="002C74ED" w:rsidP="002C7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4ED" w:rsidRPr="007D5B5C" w:rsidRDefault="002C74ED" w:rsidP="007D5B5C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t>Принятие решения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2.Принятие решения осуществляется администрацией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путем: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- включения объекта (объектов) в муниципальную или ведомственную целевую программу;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- издания соответствующего постановления администрации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по объекту (объектам), не включенному в муниципальные или ведомственные целевые программы.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3. Решение должно содержать в том числе: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а) наименование главного распорядителя;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б) наименование объекта (объектов) капитального строительства либо наименование объекта (объектов) недвижимого имущества;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в) размер бюджетных инвестиций.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C74ED" w:rsidRPr="007D5B5C" w:rsidRDefault="002C74ED" w:rsidP="007D5B5C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5C">
        <w:rPr>
          <w:rFonts w:ascii="Times New Roman" w:hAnsi="Times New Roman" w:cs="Times New Roman"/>
          <w:b/>
          <w:sz w:val="28"/>
          <w:szCs w:val="28"/>
        </w:rPr>
        <w:lastRenderedPageBreak/>
        <w:t>Осуществление бюджетных инвестиций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4. При осуществлении капитальных вложений в объекты не допускается предоставление бюджетных инвестиций в объекты, по которым принято решение о предоставлении субсидий в соответствии со статьей 78.2 Бюджетного кодекса Российской Федерации.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5. Размер предоставляемых бюджетных инвестиций должен соответствовать объему бюджетных ассигнований, предусмотренному на соответствующие цели решением Совета депутатов о бюджете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D5B5C">
        <w:rPr>
          <w:rFonts w:ascii="Times New Roman" w:hAnsi="Times New Roman" w:cs="Times New Roman"/>
          <w:sz w:val="28"/>
          <w:szCs w:val="28"/>
        </w:rPr>
        <w:t>Созданные или приобретенные в муниципальную собственность в результате осуществления бюджетных инвестиций объекты закрепляются в установленном законодательством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автономных и бюджетных учреждений, или увеличением уставного фонда муниципальных унитарных предприятий, основанных на праве хозяйственного ведения, либо включаются в состав муниципальной казны.</w:t>
      </w:r>
      <w:proofErr w:type="gramEnd"/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7.Расходы, связанные с бюджетными инвестициями, осуществляются на основании муниципальных контрактов, заключенных, в том числе, в целях строительства (в том числе проектирования, реконструкции, в том числе с  элементами реставрации, технического перевооружения, модернизации, осуществления иных направлений инвестирования) или приобретения объектов:</w:t>
      </w:r>
    </w:p>
    <w:p w:rsidR="002C74ED" w:rsidRPr="007D5B5C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а) муниципальными заказчиками, являющимися главными распорядителями;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б) организациями, которым главные распорядители, осуществляющие функции и полномочия учредителя организаций,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муниципальных контрактов.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8. В целях осуществления бюджетных инвестиций в соответствии с подпунктом «б» пункта 7 настоящего Порядка главными распорядителями заключаются с организациями соглашения о передаче полномочий муниципального заказчика по заключению и исполнению муниципальных контрактов (за исключением полномочий, связанных с введением в установленном порядке в эксплуатацию объекта) (далее – соглашения о передаче полномочий).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9. Соглашение о передаче полномочий может быть заключено в отношении нескольких объектов и должно содержать в том числе: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B5C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наименования, мощности, сроков проектирования, строительства (реконструкции, в том числе с элементами </w:t>
      </w:r>
      <w:r w:rsidRPr="007D5B5C">
        <w:rPr>
          <w:rFonts w:ascii="Times New Roman" w:hAnsi="Times New Roman" w:cs="Times New Roman"/>
          <w:sz w:val="28"/>
          <w:szCs w:val="28"/>
        </w:rPr>
        <w:lastRenderedPageBreak/>
        <w:t>реставрации, технического перевооружения, модернизации, осуществления иных направлений инвестирования) или приобретения, стоимости объекта, соответствующих решениям, а также общего объема капитальных вложений в объект муниципальной собственности</w:t>
      </w:r>
      <w:proofErr w:type="gramEnd"/>
      <w:r w:rsidRPr="007D5B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5B5C">
        <w:rPr>
          <w:rFonts w:ascii="Times New Roman" w:hAnsi="Times New Roman" w:cs="Times New Roman"/>
          <w:sz w:val="28"/>
          <w:szCs w:val="28"/>
        </w:rPr>
        <w:t>в том числе объема бюджетных ассигнований, предусмотренного главному распорядителю, соответствующих решениям;</w:t>
      </w:r>
      <w:proofErr w:type="gramEnd"/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организации по заключению и исполнению муниципальных контрактов;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в) ответственность организации за неисполнение или ненадлежащие исполнение переданных ей полномочий;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г) положения, устанавливающие право главного распорядителя на проведение проверок соблюдения организацией условий, установленных заключенным соглашением о передаче полномочий;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B5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>) положения, устанавливающие обязанность организации по ведению бюджетного учета, составлению и представлению бюджетной отчетности главному распорядителю.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10. Операции с бюджетными инвестициями отражаются на открытых в соответствии с бюджетным законодательством лицевых счетах: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>а) главного распорядителя – в случае заключения муниципальных контрактов муниципальным заказчиком;</w:t>
      </w:r>
    </w:p>
    <w:p w:rsidR="002C74ED" w:rsidRPr="007D5B5C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5B5C">
        <w:rPr>
          <w:rFonts w:ascii="Times New Roman" w:hAnsi="Times New Roman" w:cs="Times New Roman"/>
          <w:sz w:val="28"/>
          <w:szCs w:val="28"/>
        </w:rPr>
        <w:t xml:space="preserve">б) организаций для учета операций по переданным полномочиям – в случае заключения от имени </w:t>
      </w:r>
      <w:proofErr w:type="spellStart"/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D5B5C">
        <w:rPr>
          <w:rFonts w:ascii="Times New Roman" w:hAnsi="Times New Roman" w:cs="Times New Roman"/>
          <w:bCs/>
          <w:sz w:val="28"/>
          <w:szCs w:val="28"/>
          <w:lang w:eastAsia="ru-RU"/>
        </w:rPr>
        <w:t>льшан</w:t>
      </w:r>
      <w:r w:rsidR="007D5B5C" w:rsidRPr="007D5B5C">
        <w:rPr>
          <w:rFonts w:ascii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7D5B5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муниципальных контрактов организациями.  </w:t>
      </w:r>
    </w:p>
    <w:p w:rsidR="002C74ED" w:rsidRPr="007D5B5C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C74ED" w:rsidRPr="007D5B5C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C74ED" w:rsidRPr="007D5B5C" w:rsidSect="00A3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628A"/>
    <w:multiLevelType w:val="hybridMultilevel"/>
    <w:tmpl w:val="C94C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D296E"/>
    <w:multiLevelType w:val="hybridMultilevel"/>
    <w:tmpl w:val="25BA9B3A"/>
    <w:lvl w:ilvl="0" w:tplc="4A169254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4ED"/>
    <w:rsid w:val="002C74ED"/>
    <w:rsid w:val="007D5B5C"/>
    <w:rsid w:val="00A30258"/>
    <w:rsid w:val="00DF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4ED"/>
    <w:pPr>
      <w:spacing w:after="0" w:line="240" w:lineRule="auto"/>
    </w:pPr>
  </w:style>
  <w:style w:type="paragraph" w:customStyle="1" w:styleId="p1">
    <w:name w:val="p1"/>
    <w:basedOn w:val="a"/>
    <w:rsid w:val="007D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AF48-9698-4B54-86CA-1D5CF4E5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1114</Words>
  <Characters>6354</Characters>
  <Application>Microsoft Office Word</Application>
  <DocSecurity>0</DocSecurity>
  <Lines>52</Lines>
  <Paragraphs>14</Paragraphs>
  <ScaleCrop>false</ScaleCrop>
  <Company>MultiDVD Team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2</cp:revision>
  <cp:lastPrinted>2023-03-20T07:06:00Z</cp:lastPrinted>
  <dcterms:created xsi:type="dcterms:W3CDTF">2016-06-22T11:14:00Z</dcterms:created>
  <dcterms:modified xsi:type="dcterms:W3CDTF">2023-03-20T07:07:00Z</dcterms:modified>
</cp:coreProperties>
</file>