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15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E5215" w:rsidRPr="0019715B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</w:p>
    <w:p w:rsidR="00FE5215" w:rsidRPr="0019715B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715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971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E5215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FE5215" w:rsidRDefault="00570FA3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восьми</w:t>
      </w:r>
      <w:r w:rsidR="00FE5215">
        <w:rPr>
          <w:rFonts w:ascii="Times New Roman" w:hAnsi="Times New Roman" w:cs="Times New Roman"/>
          <w:b/>
          <w:sz w:val="28"/>
          <w:szCs w:val="28"/>
        </w:rPr>
        <w:t>десят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="00FE5215">
        <w:rPr>
          <w:rFonts w:ascii="Times New Roman" w:hAnsi="Times New Roman" w:cs="Times New Roman"/>
          <w:b/>
          <w:sz w:val="28"/>
          <w:szCs w:val="28"/>
        </w:rPr>
        <w:t xml:space="preserve">  заседание  Совета депутатов Индустриального муниципального образования </w:t>
      </w:r>
    </w:p>
    <w:p w:rsidR="00FE5215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19715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E5215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15" w:rsidRPr="0019715B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15" w:rsidRPr="0019715B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1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5215" w:rsidRDefault="00FE5215" w:rsidP="00FE52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215" w:rsidRDefault="00FE5215" w:rsidP="00FE52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215" w:rsidRDefault="00570FA3" w:rsidP="00FE52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</w:t>
      </w:r>
      <w:r w:rsidR="00FE5215">
        <w:rPr>
          <w:rFonts w:ascii="Times New Roman" w:hAnsi="Times New Roman" w:cs="Times New Roman"/>
          <w:b/>
          <w:sz w:val="28"/>
          <w:szCs w:val="28"/>
        </w:rPr>
        <w:t xml:space="preserve"> июля 2022</w:t>
      </w:r>
      <w:r w:rsidR="00FE5215" w:rsidRPr="0019715B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FE5215">
        <w:rPr>
          <w:rFonts w:ascii="Times New Roman" w:hAnsi="Times New Roman" w:cs="Times New Roman"/>
          <w:b/>
          <w:sz w:val="28"/>
          <w:szCs w:val="28"/>
        </w:rPr>
        <w:t xml:space="preserve"> № 184</w:t>
      </w:r>
    </w:p>
    <w:p w:rsidR="00FE5215" w:rsidRDefault="00FE5215" w:rsidP="00FE52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5215" w:rsidRDefault="00FE5215" w:rsidP="00FE5215">
      <w:pPr>
        <w:spacing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Индустриального  муниципального                                                                               образования за 2 квартал 2022 года.  </w:t>
      </w:r>
    </w:p>
    <w:p w:rsidR="00FE5215" w:rsidRDefault="00FE5215" w:rsidP="00FE52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Индустриального муниципального образования «Об итогах исполнения местного бюджета Индустриального муниципального образования за 2 квартал 2022 года», в соответствии  с Федеральным законом от 06 октября 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бюджета»,  Уставом Индустриального муниципального образования  Совет депутатов Индустриального муниципального образования </w:t>
      </w:r>
    </w:p>
    <w:p w:rsidR="00FE5215" w:rsidRDefault="00FE5215" w:rsidP="00FE5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215" w:rsidRDefault="00FE5215" w:rsidP="00FE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5215" w:rsidRDefault="00FE5215" w:rsidP="00FE52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215" w:rsidRDefault="00FE5215" w:rsidP="00FE521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исполнение бюджета Индустриального  муниципального образования за  2 квартал 2022 года  по доходам в сумме  3276,0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3462,4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риложение 1).</w:t>
      </w:r>
    </w:p>
    <w:p w:rsidR="00FE5215" w:rsidRDefault="00FE5215" w:rsidP="00FE521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местах обнародования.</w:t>
      </w:r>
    </w:p>
    <w:p w:rsidR="00FE5215" w:rsidRDefault="00FE5215" w:rsidP="00FE521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Интернет.</w:t>
      </w:r>
      <w:r w:rsidRPr="00555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15" w:rsidRDefault="00FE5215" w:rsidP="00FE521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Индустриального  муниципального образования.</w:t>
      </w:r>
    </w:p>
    <w:p w:rsidR="00FE5215" w:rsidRDefault="00FE5215" w:rsidP="00FE5215">
      <w:pPr>
        <w:pStyle w:val="a3"/>
        <w:ind w:left="283" w:right="-28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E5215" w:rsidRDefault="00FE5215" w:rsidP="00FE52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5215" w:rsidRPr="000A4044" w:rsidRDefault="00FE5215" w:rsidP="00FE52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04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A4044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0A4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215" w:rsidRDefault="00FE5215" w:rsidP="00FE52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0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Н.В.Калядина</w:t>
      </w:r>
      <w:proofErr w:type="spellEnd"/>
    </w:p>
    <w:p w:rsidR="00FE5215" w:rsidRDefault="00FE5215" w:rsidP="00FE5215"/>
    <w:p w:rsidR="00FE5215" w:rsidRDefault="00FE5215" w:rsidP="00FE5215"/>
    <w:tbl>
      <w:tblPr>
        <w:tblW w:w="12746" w:type="dxa"/>
        <w:tblInd w:w="-885" w:type="dxa"/>
        <w:tblLayout w:type="fixed"/>
        <w:tblLook w:val="04A0"/>
      </w:tblPr>
      <w:tblGrid>
        <w:gridCol w:w="1080"/>
        <w:gridCol w:w="1080"/>
        <w:gridCol w:w="1112"/>
        <w:gridCol w:w="1928"/>
        <w:gridCol w:w="1899"/>
        <w:gridCol w:w="223"/>
        <w:gridCol w:w="838"/>
        <w:gridCol w:w="1055"/>
        <w:gridCol w:w="1134"/>
        <w:gridCol w:w="425"/>
        <w:gridCol w:w="413"/>
        <w:gridCol w:w="1559"/>
      </w:tblGrid>
      <w:tr w:rsidR="00FE5215" w:rsidRPr="009635AF" w:rsidTr="00570FA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35A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70FA3" w:rsidRPr="009635AF" w:rsidRDefault="00570FA3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570FA3" w:rsidRDefault="00570FA3" w:rsidP="0057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70F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                      Приложение № 1 к решению Совета депутатов Индустриального</w:t>
            </w:r>
          </w:p>
          <w:p w:rsidR="00570FA3" w:rsidRPr="00570FA3" w:rsidRDefault="00570FA3" w:rsidP="0057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70F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муниципального образования № 184 от 07.07.2022года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570FA3" w:rsidRDefault="00FE5215" w:rsidP="00570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Default="00FE5215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0FA3" w:rsidRDefault="00570FA3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0FA3" w:rsidRDefault="00570FA3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0FA3" w:rsidRDefault="00570FA3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0FA3" w:rsidRDefault="00570FA3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0FA3" w:rsidRPr="009635AF" w:rsidRDefault="00570FA3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57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Индустриального муниципального образования  за 2 квартал 2022 года</w:t>
            </w:r>
          </w:p>
        </w:tc>
      </w:tr>
      <w:tr w:rsidR="00FE5215" w:rsidRPr="009635AF" w:rsidTr="00570FA3">
        <w:trPr>
          <w:gridAfter w:val="2"/>
          <w:wAfter w:w="1972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215" w:rsidRPr="009635AF" w:rsidTr="00570FA3">
        <w:trPr>
          <w:gridAfter w:val="2"/>
          <w:wAfter w:w="1972" w:type="dxa"/>
          <w:trHeight w:val="12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01.07.2022 г.    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FE5215" w:rsidRPr="009635AF" w:rsidTr="00570FA3">
        <w:trPr>
          <w:gridAfter w:val="2"/>
          <w:wAfter w:w="1972" w:type="dxa"/>
          <w:trHeight w:val="46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4646,10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2898,40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62,4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585,40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38,8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585,40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728,90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493,40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811,70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357,7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357,7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3104,90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1365,90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2968,00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FE5215" w:rsidRPr="009635AF" w:rsidTr="00570FA3">
        <w:trPr>
          <w:gridAfter w:val="2"/>
          <w:wAfter w:w="1972" w:type="dxa"/>
          <w:trHeight w:val="39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4333,60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FE5215" w:rsidRPr="009635AF" w:rsidTr="00570FA3">
        <w:trPr>
          <w:gridAfter w:val="2"/>
          <w:wAfter w:w="1972" w:type="dxa"/>
          <w:trHeight w:val="99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4333,60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FE5215" w:rsidRPr="009635AF" w:rsidTr="00570FA3">
        <w:trPr>
          <w:gridAfter w:val="2"/>
          <w:wAfter w:w="1972" w:type="dxa"/>
          <w:trHeight w:val="105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FE5215" w:rsidRPr="009635AF" w:rsidTr="00570FA3">
        <w:trPr>
          <w:gridAfter w:val="2"/>
          <w:wAfter w:w="1972" w:type="dxa"/>
          <w:trHeight w:val="40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E5215" w:rsidRPr="009635AF" w:rsidTr="00570FA3">
        <w:trPr>
          <w:gridAfter w:val="2"/>
          <w:wAfter w:w="1972" w:type="dxa"/>
          <w:trHeight w:val="130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E5215" w:rsidRPr="009635AF" w:rsidTr="00570FA3">
        <w:trPr>
          <w:gridAfter w:val="2"/>
          <w:wAfter w:w="1972" w:type="dxa"/>
          <w:trHeight w:val="226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5215" w:rsidRPr="009635AF" w:rsidTr="00570FA3">
        <w:trPr>
          <w:gridAfter w:val="2"/>
          <w:wAfter w:w="1972" w:type="dxa"/>
          <w:trHeight w:val="70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E5215" w:rsidRPr="009635AF" w:rsidTr="00570FA3">
        <w:trPr>
          <w:gridAfter w:val="2"/>
          <w:wAfter w:w="1972" w:type="dxa"/>
          <w:trHeight w:val="289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9049,7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5215" w:rsidRPr="009635AF" w:rsidTr="00570FA3">
        <w:trPr>
          <w:gridAfter w:val="2"/>
          <w:wAfter w:w="1972" w:type="dxa"/>
          <w:trHeight w:val="39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3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3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3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635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5215" w:rsidRPr="009635AF" w:rsidTr="00570FA3">
        <w:trPr>
          <w:gridAfter w:val="2"/>
          <w:wAfter w:w="1972" w:type="dxa"/>
          <w:trHeight w:val="39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4081,3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1833,8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44,9</w:t>
            </w:r>
          </w:p>
        </w:tc>
      </w:tr>
      <w:tr w:rsidR="00FE5215" w:rsidRPr="009635AF" w:rsidTr="00570FA3">
        <w:trPr>
          <w:gridAfter w:val="2"/>
          <w:wAfter w:w="1972" w:type="dxa"/>
          <w:trHeight w:val="99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</w:t>
            </w: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субъектов РФ, местных администраций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000 0104 0000000000 000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3574,3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46,3</w:t>
            </w:r>
          </w:p>
        </w:tc>
      </w:tr>
      <w:tr w:rsidR="00FE5215" w:rsidRPr="009635AF" w:rsidTr="00570FA3">
        <w:trPr>
          <w:gridAfter w:val="2"/>
          <w:wAfter w:w="1972" w:type="dxa"/>
          <w:trHeight w:val="102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45,8</w:t>
            </w:r>
          </w:p>
        </w:tc>
      </w:tr>
      <w:tr w:rsidR="00FE5215" w:rsidRPr="009635AF" w:rsidTr="00570FA3">
        <w:trPr>
          <w:gridAfter w:val="2"/>
          <w:wAfter w:w="1972" w:type="dxa"/>
          <w:trHeight w:val="3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36,3</w:t>
            </w:r>
          </w:p>
        </w:tc>
      </w:tr>
      <w:tr w:rsidR="00FE5215" w:rsidRPr="009635AF" w:rsidTr="00570FA3">
        <w:trPr>
          <w:gridAfter w:val="2"/>
          <w:wAfter w:w="1972" w:type="dxa"/>
          <w:trHeight w:val="64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36,3</w:t>
            </w:r>
          </w:p>
        </w:tc>
      </w:tr>
      <w:tr w:rsidR="00FE5215" w:rsidRPr="009635AF" w:rsidTr="00570FA3">
        <w:trPr>
          <w:gridAfter w:val="2"/>
          <w:wAfter w:w="1972" w:type="dxa"/>
          <w:trHeight w:val="64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000 0003 0000000000 000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E5215" w:rsidRPr="009635AF" w:rsidTr="00570FA3">
        <w:trPr>
          <w:gridAfter w:val="2"/>
          <w:wAfter w:w="1972" w:type="dxa"/>
          <w:trHeight w:val="64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000 0310 0000000000 000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11,9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4867,9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11,9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</w:t>
            </w:r>
            <w:proofErr w:type="gram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proofErr w:type="spellEnd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коммунальное хозяйство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2634,6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35,0</w:t>
            </w:r>
          </w:p>
        </w:tc>
      </w:tr>
      <w:tr w:rsidR="00FE5215" w:rsidRPr="009635AF" w:rsidTr="00570FA3">
        <w:trPr>
          <w:gridAfter w:val="2"/>
          <w:wAfter w:w="1972" w:type="dxa"/>
          <w:trHeight w:val="46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2634,6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</w:t>
            </w:r>
          </w:p>
        </w:tc>
      </w:tr>
      <w:tr w:rsidR="00FE5215" w:rsidRPr="009635AF" w:rsidTr="00570FA3">
        <w:trPr>
          <w:gridAfter w:val="2"/>
          <w:wAfter w:w="1972" w:type="dxa"/>
          <w:trHeight w:val="34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45,3</w:t>
            </w:r>
          </w:p>
        </w:tc>
      </w:tr>
      <w:tr w:rsidR="00FE5215" w:rsidRPr="009635AF" w:rsidTr="00570FA3">
        <w:trPr>
          <w:gridAfter w:val="2"/>
          <w:wAfter w:w="1972" w:type="dxa"/>
          <w:trHeight w:val="34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45,3</w:t>
            </w:r>
          </w:p>
        </w:tc>
      </w:tr>
      <w:tr w:rsidR="00FE5215" w:rsidRPr="009635AF" w:rsidTr="00570FA3">
        <w:trPr>
          <w:gridAfter w:val="2"/>
          <w:wAfter w:w="1972" w:type="dxa"/>
          <w:trHeight w:val="3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26,6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26,6</w:t>
            </w:r>
          </w:p>
        </w:tc>
      </w:tr>
      <w:tr w:rsidR="00FE5215" w:rsidRPr="009635AF" w:rsidTr="00570FA3">
        <w:trPr>
          <w:gridAfter w:val="2"/>
          <w:wAfter w:w="1972" w:type="dxa"/>
          <w:trHeight w:val="33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11949,9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3462,4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29,0</w:t>
            </w:r>
          </w:p>
        </w:tc>
      </w:tr>
      <w:tr w:rsidR="00FE5215" w:rsidRPr="009635AF" w:rsidTr="00570FA3">
        <w:trPr>
          <w:gridAfter w:val="2"/>
          <w:wAfter w:w="1972" w:type="dxa"/>
          <w:trHeight w:val="121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35AF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-»</w:t>
            </w:r>
            <w:proofErr w:type="gramEnd"/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-2900,2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-186,4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5215" w:rsidRPr="009635AF" w:rsidTr="00570FA3">
        <w:trPr>
          <w:gridAfter w:val="2"/>
          <w:wAfter w:w="1972" w:type="dxa"/>
          <w:trHeight w:val="1020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35AF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215" w:rsidRPr="009635AF" w:rsidRDefault="00FE5215" w:rsidP="00FC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2900,2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215" w:rsidRPr="009635AF" w:rsidRDefault="00FE5215" w:rsidP="00F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E5215" w:rsidRPr="00E83432" w:rsidRDefault="00FE5215" w:rsidP="00FE5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215" w:rsidRDefault="00FE5215" w:rsidP="00FE5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 квартал  2022 года  в сумме 3276,0  тыс. рублей или к плану года  36,2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227,4  тыс. рублей  или к плану года 38,8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уплаты акцизов  в сумме  493,4  тыс. рублей  или к плану года 67,7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811,7   тыс. рублей  или к плану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15" w:rsidRPr="003B7339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 раза больше.</w:t>
      </w:r>
    </w:p>
    <w:p w:rsidR="00FE5215" w:rsidRPr="003B7339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6,8  тыс. рублей  или к плану года  5,0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1359,1   тыс. рублей  или к плану года   45,8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70,0  тыс. рублей.</w:t>
      </w:r>
    </w:p>
    <w:p w:rsidR="00FE5215" w:rsidRDefault="00FE5215" w:rsidP="00FE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307,6  тыс. рублей или к плану года  7,1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E5215" w:rsidRDefault="00FE5215" w:rsidP="00FE5215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35,0   тыс. рублей или к плану года  50,0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12,4   тыс. рублей или к плану года   50,0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36,2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36,3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Pr="002425BB" w:rsidRDefault="00FE5215" w:rsidP="00FE52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224 ,0 тыс. рублей  или к плану года  69,3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215" w:rsidRPr="003B7339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 2022 года  в сумме  3462,4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29,0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1245,7  тыс. рублей, ТЭР –  23,0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1833,8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44,9   %  в т.ч.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375,0   тыс. рублей.</w:t>
      </w:r>
    </w:p>
    <w:p w:rsidR="00FE5215" w:rsidRDefault="00FE5215" w:rsidP="00FE5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11,6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15" w:rsidRPr="00A614E7" w:rsidRDefault="00FE5215" w:rsidP="00FE52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FE5215" w:rsidRDefault="00FE5215" w:rsidP="00FE5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105,0  тыс. рублей.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3,5   тыс. рублей.</w:t>
      </w:r>
    </w:p>
    <w:p w:rsidR="00FE5215" w:rsidRDefault="00FE5215" w:rsidP="00FE5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36,2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36,3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E5215" w:rsidRDefault="00FE5215" w:rsidP="00FE5215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579,0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11,9  %  в т.ч.:</w:t>
      </w:r>
    </w:p>
    <w:p w:rsidR="00FE5215" w:rsidRDefault="00FE5215" w:rsidP="00FE5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224,0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215" w:rsidRPr="002E2BAD" w:rsidRDefault="00FE5215" w:rsidP="00FE52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МП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-355,0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FE5215" w:rsidRDefault="00FE5215" w:rsidP="00FE521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922,0   тыс. рублей  или к плану года  35,0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E5215" w:rsidRDefault="00FE5215" w:rsidP="00FE52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63,5   тыс. рублей.</w:t>
      </w:r>
    </w:p>
    <w:p w:rsidR="00FE5215" w:rsidRPr="00AC0CF2" w:rsidRDefault="00FE5215" w:rsidP="00FE5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0,4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E5215" w:rsidRDefault="00FE5215" w:rsidP="00FE5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-МП «Комплексное благоустройство территории Индустриального муниципального  образования на 2022 год»-  858,1  тыс. рублей, в том числе:</w:t>
      </w:r>
    </w:p>
    <w:p w:rsidR="00FE5215" w:rsidRDefault="00FE5215" w:rsidP="00FE5215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-благоустройство территории –  675,2 тыс. рублей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5215" w:rsidRDefault="00FE5215" w:rsidP="00FE5215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-развитие сетей уличного освещения -174,1</w:t>
      </w:r>
      <w:r w:rsidRPr="00AC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E5215" w:rsidRDefault="00FE5215" w:rsidP="00FE5215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развитие сетей водоснабжения -8,8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FE5215" w:rsidRDefault="00FE5215" w:rsidP="00FE521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82,1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</w:p>
    <w:p w:rsidR="00FE5215" w:rsidRDefault="00FE5215" w:rsidP="00FE521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45,3  %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FE5215" w:rsidRPr="00C00EC8" w:rsidRDefault="00FE5215" w:rsidP="00FE521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9,3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26,6 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5215" w:rsidRPr="008B5E53" w:rsidRDefault="00FE5215" w:rsidP="00FE52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Индустриальном муниципальном образовании на 2022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9,3  тыс. рублей».</w:t>
      </w:r>
    </w:p>
    <w:p w:rsidR="00FE5215" w:rsidRDefault="00FE5215" w:rsidP="00FE521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5215" w:rsidRPr="00E83432" w:rsidRDefault="00FE5215" w:rsidP="00FE5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B47" w:rsidRDefault="00E26B47"/>
    <w:sectPr w:rsidR="00E26B47" w:rsidSect="00BD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C18"/>
    <w:multiLevelType w:val="hybridMultilevel"/>
    <w:tmpl w:val="B2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5215"/>
    <w:rsid w:val="00032967"/>
    <w:rsid w:val="00570FA3"/>
    <w:rsid w:val="00BE7ED7"/>
    <w:rsid w:val="00CE28C3"/>
    <w:rsid w:val="00E26B47"/>
    <w:rsid w:val="00FC30A3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2022-07-21T06:20:00Z</cp:lastPrinted>
  <dcterms:created xsi:type="dcterms:W3CDTF">2022-07-21T05:10:00Z</dcterms:created>
  <dcterms:modified xsi:type="dcterms:W3CDTF">2022-10-18T04:33:00Z</dcterms:modified>
</cp:coreProperties>
</file>