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29" w:rsidRPr="00792B52" w:rsidRDefault="000C6629">
      <w:pPr>
        <w:spacing w:line="360" w:lineRule="exact"/>
        <w:rPr>
          <w:lang w:val="en-US"/>
        </w:rPr>
      </w:pPr>
    </w:p>
    <w:p w:rsidR="000C6629" w:rsidRDefault="00CD589F">
      <w:pPr>
        <w:pStyle w:val="50"/>
        <w:shd w:val="clear" w:color="auto" w:fill="auto"/>
        <w:spacing w:line="673" w:lineRule="exact"/>
        <w:ind w:left="7840" w:right="440"/>
        <w:jc w:val="right"/>
      </w:pPr>
      <w:r>
        <w:t>Утверждено:</w:t>
      </w:r>
    </w:p>
    <w:p w:rsidR="000C6629" w:rsidRDefault="00CD589F">
      <w:pPr>
        <w:pStyle w:val="23"/>
        <w:shd w:val="clear" w:color="auto" w:fill="auto"/>
        <w:spacing w:before="0" w:line="328" w:lineRule="exact"/>
        <w:ind w:left="3780" w:right="440"/>
        <w:jc w:val="right"/>
      </w:pPr>
      <w:r>
        <w:t>Общим собранием членов Союза рынков России (протокол № 36 от 14.09.2017 г.)</w:t>
      </w:r>
    </w:p>
    <w:p w:rsidR="000C6629" w:rsidRPr="00361F73" w:rsidRDefault="000C6629">
      <w:pPr>
        <w:pStyle w:val="60"/>
        <w:shd w:val="clear" w:color="auto" w:fill="auto"/>
        <w:spacing w:after="172" w:line="240" w:lineRule="exact"/>
        <w:ind w:right="160"/>
      </w:pPr>
    </w:p>
    <w:p w:rsidR="000C6629" w:rsidRDefault="00CD589F">
      <w:pPr>
        <w:pStyle w:val="10"/>
        <w:keepNext/>
        <w:keepLines/>
        <w:shd w:val="clear" w:color="auto" w:fill="auto"/>
        <w:spacing w:before="0" w:after="0" w:line="300" w:lineRule="exact"/>
        <w:ind w:left="340"/>
      </w:pPr>
      <w:bookmarkStart w:id="0" w:name="bookmark3"/>
      <w:bookmarkStart w:id="1" w:name="OLE_LINK4"/>
      <w:bookmarkStart w:id="2" w:name="OLE_LINK5"/>
      <w:r>
        <w:t>Положение</w:t>
      </w:r>
      <w:bookmarkEnd w:id="0"/>
    </w:p>
    <w:p w:rsidR="000C6629" w:rsidRDefault="00CD589F">
      <w:pPr>
        <w:pStyle w:val="10"/>
        <w:keepNext/>
        <w:keepLines/>
        <w:shd w:val="clear" w:color="auto" w:fill="auto"/>
        <w:spacing w:before="0" w:after="377" w:line="356" w:lineRule="exact"/>
        <w:ind w:left="340"/>
      </w:pPr>
      <w:bookmarkStart w:id="3" w:name="bookmark4"/>
      <w:r>
        <w:t>о Всероссийском Конкурсе на "Лучшее предприятие торговли</w:t>
      </w:r>
      <w:r>
        <w:br/>
        <w:t>продовольственными товарами Российской Федерации"</w:t>
      </w:r>
      <w:bookmarkEnd w:id="1"/>
      <w:bookmarkEnd w:id="2"/>
      <w:bookmarkEnd w:id="3"/>
    </w:p>
    <w:p w:rsidR="000C6629" w:rsidRDefault="00CD589F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863"/>
        </w:tabs>
        <w:spacing w:after="129" w:line="260" w:lineRule="exact"/>
        <w:ind w:left="3500"/>
        <w:jc w:val="both"/>
      </w:pPr>
      <w:bookmarkStart w:id="4" w:name="bookmark5"/>
      <w:r>
        <w:t>Общие положения</w:t>
      </w:r>
      <w:bookmarkEnd w:id="4"/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112"/>
        </w:tabs>
        <w:spacing w:before="0" w:line="313" w:lineRule="exact"/>
        <w:ind w:right="440" w:firstLine="620"/>
      </w:pPr>
      <w:r>
        <w:t>Настоящее Положение разработано в целях развития и совершенствования системы оптовой и розничной торговли продуктами питания на основе расширения объемов и улучшения качества оказываемых услуг участникам рынка для решения проблемы сбыта продукции отечественных товаропроизводителей на внутреннем рынке и обеспечения продовольственной безопасности страны.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105"/>
        </w:tabs>
        <w:spacing w:before="0" w:line="313" w:lineRule="exact"/>
        <w:ind w:firstLine="620"/>
        <w:jc w:val="left"/>
      </w:pPr>
      <w:r>
        <w:t>Положение определяет Порядок орган</w:t>
      </w:r>
      <w:r w:rsidR="00361F73">
        <w:t>изации и проведения ежегодного</w:t>
      </w:r>
      <w:r w:rsidR="00361F73" w:rsidRPr="00361F73">
        <w:t xml:space="preserve"> </w:t>
      </w:r>
      <w:r>
        <w:t>Конкурса на "Лучшее предприятие торговли продовольственными товарами Российской Федерации".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119"/>
        </w:tabs>
        <w:spacing w:before="0" w:line="313" w:lineRule="exact"/>
        <w:ind w:right="440" w:firstLine="620"/>
      </w:pPr>
      <w:r>
        <w:t>Целью проведения Конкурса является стимулирование предприятий торговли продуктами питания для увеличения объемов реализации отечественного продовольствия на основе максимального использования современных информационных технологий и логистики.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123"/>
        </w:tabs>
        <w:spacing w:before="0" w:after="283" w:line="313" w:lineRule="exact"/>
        <w:ind w:firstLine="620"/>
        <w:jc w:val="left"/>
      </w:pPr>
      <w:r>
        <w:t>В Конкурсе могут принимать участие предприятия и организации всех форм собственности, отвечающие условиям Конкурса и представившие все необходимые документы в установленные сроки.</w:t>
      </w:r>
    </w:p>
    <w:p w:rsidR="000C6629" w:rsidRDefault="00CD589F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138"/>
        </w:tabs>
        <w:spacing w:after="132" w:line="260" w:lineRule="exact"/>
        <w:ind w:left="760"/>
        <w:jc w:val="both"/>
      </w:pPr>
      <w:bookmarkStart w:id="5" w:name="bookmark6"/>
      <w:r>
        <w:t>Порядок организации и проведения Всероссийского Конкурса</w:t>
      </w:r>
      <w:bookmarkEnd w:id="5"/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192"/>
        </w:tabs>
        <w:spacing w:before="0" w:line="313" w:lineRule="exact"/>
        <w:ind w:firstLine="620"/>
      </w:pPr>
      <w:r>
        <w:t xml:space="preserve">Конкурс проводится ежегодно с подведением итогов работы </w:t>
      </w:r>
      <w:proofErr w:type="gramStart"/>
      <w:r>
        <w:t>за</w:t>
      </w:r>
      <w:proofErr w:type="gramEnd"/>
    </w:p>
    <w:p w:rsidR="000C6629" w:rsidRPr="00361F73" w:rsidRDefault="00CD589F">
      <w:pPr>
        <w:pStyle w:val="23"/>
        <w:shd w:val="clear" w:color="auto" w:fill="auto"/>
        <w:tabs>
          <w:tab w:val="left" w:pos="9515"/>
        </w:tabs>
        <w:spacing w:before="0" w:after="60" w:line="313" w:lineRule="exact"/>
        <w:jc w:val="left"/>
      </w:pPr>
      <w:r>
        <w:t xml:space="preserve">отчетный год и награждением победителей Конкурса соответствующими Дипломами по </w:t>
      </w:r>
      <w:r w:rsidR="00361F73">
        <w:rPr>
          <w:rStyle w:val="24"/>
        </w:rPr>
        <w:t>следующим номинациям:</w:t>
      </w:r>
      <w:r>
        <w:rPr>
          <w:rStyle w:val="24"/>
        </w:rPr>
        <w:tab/>
      </w:r>
    </w:p>
    <w:p w:rsidR="000C6629" w:rsidRDefault="00CD589F">
      <w:pPr>
        <w:pStyle w:val="70"/>
        <w:numPr>
          <w:ilvl w:val="0"/>
          <w:numId w:val="2"/>
        </w:numPr>
        <w:shd w:val="clear" w:color="auto" w:fill="auto"/>
        <w:tabs>
          <w:tab w:val="left" w:pos="883"/>
        </w:tabs>
        <w:spacing w:before="0"/>
        <w:ind w:firstLine="620"/>
      </w:pPr>
      <w:r>
        <w:t>Лучший оптовый рынок</w:t>
      </w:r>
      <w:r>
        <w:rPr>
          <w:rStyle w:val="76pt"/>
        </w:rPr>
        <w:t>;</w:t>
      </w:r>
    </w:p>
    <w:p w:rsidR="000C6629" w:rsidRDefault="00CD589F">
      <w:pPr>
        <w:pStyle w:val="70"/>
        <w:numPr>
          <w:ilvl w:val="0"/>
          <w:numId w:val="2"/>
        </w:numPr>
        <w:shd w:val="clear" w:color="auto" w:fill="auto"/>
        <w:tabs>
          <w:tab w:val="left" w:pos="883"/>
        </w:tabs>
        <w:spacing w:before="0"/>
        <w:ind w:firstLine="620"/>
      </w:pPr>
      <w:r>
        <w:t>Лучший розничный рынок;</w:t>
      </w:r>
    </w:p>
    <w:p w:rsidR="000C6629" w:rsidRDefault="00CD589F">
      <w:pPr>
        <w:pStyle w:val="70"/>
        <w:numPr>
          <w:ilvl w:val="0"/>
          <w:numId w:val="2"/>
        </w:numPr>
        <w:shd w:val="clear" w:color="auto" w:fill="auto"/>
        <w:tabs>
          <w:tab w:val="left" w:pos="886"/>
        </w:tabs>
        <w:spacing w:before="0"/>
        <w:ind w:firstLine="620"/>
      </w:pPr>
      <w:r>
        <w:t>Лучшая ярмарка;</w:t>
      </w:r>
    </w:p>
    <w:p w:rsidR="000C6629" w:rsidRDefault="00CD589F">
      <w:pPr>
        <w:pStyle w:val="70"/>
        <w:numPr>
          <w:ilvl w:val="0"/>
          <w:numId w:val="2"/>
        </w:numPr>
        <w:shd w:val="clear" w:color="auto" w:fill="auto"/>
        <w:tabs>
          <w:tab w:val="left" w:pos="886"/>
        </w:tabs>
        <w:spacing w:before="0"/>
        <w:ind w:firstLine="620"/>
      </w:pPr>
      <w:r>
        <w:t>Лучшее предприятие оптовой торговли;</w:t>
      </w:r>
    </w:p>
    <w:p w:rsidR="000C6629" w:rsidRDefault="00CD589F">
      <w:pPr>
        <w:pStyle w:val="70"/>
        <w:numPr>
          <w:ilvl w:val="0"/>
          <w:numId w:val="2"/>
        </w:numPr>
        <w:shd w:val="clear" w:color="auto" w:fill="auto"/>
        <w:tabs>
          <w:tab w:val="left" w:pos="886"/>
        </w:tabs>
        <w:spacing w:before="0"/>
        <w:ind w:firstLine="620"/>
      </w:pPr>
      <w:r>
        <w:t>Лучшее предприятие розничной торговли;</w:t>
      </w:r>
    </w:p>
    <w:p w:rsidR="000C6629" w:rsidRDefault="00CD589F">
      <w:pPr>
        <w:pStyle w:val="70"/>
        <w:numPr>
          <w:ilvl w:val="0"/>
          <w:numId w:val="2"/>
        </w:numPr>
        <w:shd w:val="clear" w:color="auto" w:fill="auto"/>
        <w:tabs>
          <w:tab w:val="left" w:pos="886"/>
        </w:tabs>
        <w:spacing w:before="0" w:after="60"/>
        <w:ind w:firstLine="620"/>
      </w:pPr>
      <w:r>
        <w:t>Лучший руководитель предприятия.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098"/>
        </w:tabs>
        <w:spacing w:before="0" w:line="313" w:lineRule="exact"/>
        <w:ind w:right="440" w:firstLine="620"/>
      </w:pPr>
      <w:r>
        <w:t>По каждой номинации предусматривается одно первое место, два вторых и три третьих места.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105"/>
        </w:tabs>
        <w:spacing w:before="0" w:line="313" w:lineRule="exact"/>
        <w:ind w:right="440" w:firstLine="620"/>
      </w:pPr>
      <w:r>
        <w:t xml:space="preserve">Во Всероссийском Конкурсе могут участвовать предприятия торговли и потребительской кооперации, сельскохозяйственные и </w:t>
      </w:r>
      <w:proofErr w:type="gramStart"/>
      <w:r>
        <w:t>перерабатывающие предприятия, реализующие продукцию по своим каналам сбыта</w:t>
      </w:r>
      <w:proofErr w:type="gramEnd"/>
      <w:r>
        <w:t xml:space="preserve">, </w:t>
      </w:r>
      <w:proofErr w:type="spellStart"/>
      <w:r>
        <w:t>торгово</w:t>
      </w:r>
      <w:r>
        <w:softHyphen/>
        <w:t>сбытовые</w:t>
      </w:r>
      <w:proofErr w:type="spellEnd"/>
      <w:r>
        <w:t xml:space="preserve"> кооперативы и продовольственные ярмарки.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138"/>
        </w:tabs>
        <w:spacing w:before="0" w:line="313" w:lineRule="exact"/>
        <w:ind w:left="220" w:firstLine="360"/>
      </w:pPr>
      <w:r>
        <w:rPr>
          <w:rStyle w:val="24"/>
        </w:rPr>
        <w:t>Для участия в Конкурсе</w:t>
      </w:r>
      <w:r>
        <w:t xml:space="preserve"> предприятие представляет в Союз оптовых продовольственных рынков России </w:t>
      </w:r>
      <w:r>
        <w:rPr>
          <w:rStyle w:val="24"/>
        </w:rPr>
        <w:t>в срок до 1 марта текущего года следующие документы</w:t>
      </w:r>
      <w:r>
        <w:t>:</w:t>
      </w:r>
    </w:p>
    <w:p w:rsidR="000C6629" w:rsidRDefault="00CD589F">
      <w:pPr>
        <w:pStyle w:val="23"/>
        <w:numPr>
          <w:ilvl w:val="0"/>
          <w:numId w:val="3"/>
        </w:numPr>
        <w:shd w:val="clear" w:color="auto" w:fill="auto"/>
        <w:tabs>
          <w:tab w:val="left" w:pos="958"/>
        </w:tabs>
        <w:spacing w:before="0" w:line="313" w:lineRule="exact"/>
        <w:ind w:firstLine="580"/>
        <w:jc w:val="left"/>
      </w:pPr>
      <w:r>
        <w:lastRenderedPageBreak/>
        <w:t>заявление на участие в Конкурсе по выбранной номинации с указанием наименования организации, его адреса и банковских реквизитов;</w:t>
      </w:r>
    </w:p>
    <w:p w:rsidR="000C6629" w:rsidRDefault="00CD589F">
      <w:pPr>
        <w:pStyle w:val="23"/>
        <w:numPr>
          <w:ilvl w:val="0"/>
          <w:numId w:val="3"/>
        </w:numPr>
        <w:shd w:val="clear" w:color="auto" w:fill="auto"/>
        <w:tabs>
          <w:tab w:val="left" w:pos="958"/>
        </w:tabs>
        <w:spacing w:before="0" w:line="313" w:lineRule="exact"/>
        <w:ind w:firstLine="580"/>
        <w:jc w:val="left"/>
      </w:pPr>
      <w:r>
        <w:t>информационное письмо о достижениях предприятия и основных направлениях его деятельности;</w:t>
      </w:r>
    </w:p>
    <w:p w:rsidR="000C6629" w:rsidRDefault="00CD589F">
      <w:pPr>
        <w:pStyle w:val="23"/>
        <w:numPr>
          <w:ilvl w:val="0"/>
          <w:numId w:val="3"/>
        </w:numPr>
        <w:shd w:val="clear" w:color="auto" w:fill="auto"/>
        <w:tabs>
          <w:tab w:val="left" w:pos="958"/>
        </w:tabs>
        <w:spacing w:before="0" w:line="313" w:lineRule="exact"/>
        <w:ind w:firstLine="580"/>
        <w:jc w:val="left"/>
      </w:pPr>
      <w:r>
        <w:t>основные показатели работы предприятия за последние два года согласно приложению к настоящему Положению о Конкурсе;</w:t>
      </w:r>
    </w:p>
    <w:p w:rsidR="000C6629" w:rsidRDefault="00CD589F">
      <w:pPr>
        <w:pStyle w:val="23"/>
        <w:numPr>
          <w:ilvl w:val="0"/>
          <w:numId w:val="3"/>
        </w:numPr>
        <w:shd w:val="clear" w:color="auto" w:fill="auto"/>
        <w:tabs>
          <w:tab w:val="left" w:pos="958"/>
        </w:tabs>
        <w:spacing w:before="0" w:line="313" w:lineRule="exact"/>
        <w:ind w:firstLine="580"/>
        <w:jc w:val="left"/>
      </w:pPr>
      <w:r>
        <w:t>рекомендация от региональных или местных органов власти, отраслевого Союза (Ассоциации) или Общего собрания предприятия;</w:t>
      </w:r>
    </w:p>
    <w:p w:rsidR="000C6629" w:rsidRDefault="00CD589F">
      <w:pPr>
        <w:pStyle w:val="23"/>
        <w:numPr>
          <w:ilvl w:val="0"/>
          <w:numId w:val="3"/>
        </w:numPr>
        <w:shd w:val="clear" w:color="auto" w:fill="auto"/>
        <w:tabs>
          <w:tab w:val="left" w:pos="958"/>
        </w:tabs>
        <w:spacing w:before="0" w:line="313" w:lineRule="exact"/>
        <w:ind w:firstLine="580"/>
        <w:jc w:val="left"/>
      </w:pPr>
      <w:r>
        <w:t>копия платежного поручения об оплате целевого взноса за участие во Всероссийском Конкурсе в размере 50 тыс. рублей.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275"/>
        </w:tabs>
        <w:spacing w:before="0" w:line="313" w:lineRule="exact"/>
        <w:ind w:left="220" w:firstLine="540"/>
      </w:pPr>
      <w:r>
        <w:t>Оценка участников Всероссийского Конкурса осуществляется на основе сравнительного анализа итоговых показателей работы предприятия за отчетный период по отношению к предыдущему году.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275"/>
        </w:tabs>
        <w:spacing w:before="0" w:line="313" w:lineRule="exact"/>
        <w:ind w:left="220" w:firstLine="540"/>
      </w:pPr>
      <w:r>
        <w:t>Максимальное количество баллов присуждается предприятию, у которого более высокие экономические показатели в отчетном периоде по сравнению с предыдущим годом.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275"/>
        </w:tabs>
        <w:spacing w:before="0" w:after="283" w:line="313" w:lineRule="exact"/>
        <w:ind w:left="220" w:firstLine="540"/>
      </w:pPr>
      <w:r>
        <w:t>Решение об итогах Конкурса и награждении победителей Дипломами принимается Советом Директоров Союза оптовых продовольственных рынков России в течение десяти дней по истечении срока представления материалов на Всероссийский Конкурс.</w:t>
      </w:r>
    </w:p>
    <w:p w:rsidR="000C6629" w:rsidRDefault="00CD589F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2855"/>
        </w:tabs>
        <w:spacing w:after="129" w:line="260" w:lineRule="exact"/>
        <w:ind w:left="2520"/>
        <w:jc w:val="both"/>
      </w:pPr>
      <w:bookmarkStart w:id="6" w:name="bookmark7"/>
      <w:r>
        <w:t>Награждение победителей Конкурса</w:t>
      </w:r>
      <w:bookmarkEnd w:id="6"/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282"/>
        </w:tabs>
        <w:spacing w:before="0" w:line="313" w:lineRule="exact"/>
        <w:ind w:left="220" w:firstLine="540"/>
      </w:pPr>
      <w:r>
        <w:t>Награждение победителей Всероссийского Конкурса состоится в торжественной обстановке в рамках ежегодной Всероссийской конференции по вопросам развития и регулирования торговли продовольственными товарами.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275"/>
        </w:tabs>
        <w:spacing w:before="0" w:line="313" w:lineRule="exact"/>
        <w:ind w:left="220" w:firstLine="540"/>
      </w:pPr>
      <w:r>
        <w:t>Информация об итогах Всероссийского Конкурса представляется в органы государственной власти и местного самоуправления и публикуется в средствах массовой информации.</w:t>
      </w:r>
    </w:p>
    <w:p w:rsidR="000C6629" w:rsidRDefault="00CD589F">
      <w:pPr>
        <w:pStyle w:val="23"/>
        <w:numPr>
          <w:ilvl w:val="1"/>
          <w:numId w:val="1"/>
        </w:numPr>
        <w:shd w:val="clear" w:color="auto" w:fill="auto"/>
        <w:tabs>
          <w:tab w:val="left" w:pos="1279"/>
        </w:tabs>
        <w:spacing w:before="0" w:line="313" w:lineRule="exact"/>
        <w:ind w:left="220" w:firstLine="540"/>
        <w:sectPr w:rsidR="000C6629">
          <w:type w:val="continuous"/>
          <w:pgSz w:w="11900" w:h="16840"/>
          <w:pgMar w:top="325" w:right="640" w:bottom="1141" w:left="1418" w:header="0" w:footer="3" w:gutter="0"/>
          <w:cols w:space="720"/>
          <w:noEndnote/>
          <w:docGrid w:linePitch="360"/>
        </w:sectPr>
      </w:pPr>
      <w:r>
        <w:t>Победители Всероссийского Конкурса имеют право и возможность использовать Диплом в рекламных целях и при представлении их к другим государственным и общественным наградам.</w:t>
      </w:r>
    </w:p>
    <w:p w:rsidR="000C6629" w:rsidRDefault="00CD589F">
      <w:pPr>
        <w:pStyle w:val="21"/>
        <w:keepNext/>
        <w:keepLines/>
        <w:shd w:val="clear" w:color="auto" w:fill="auto"/>
        <w:spacing w:after="0" w:line="260" w:lineRule="exact"/>
        <w:jc w:val="right"/>
      </w:pPr>
      <w:bookmarkStart w:id="7" w:name="bookmark8"/>
      <w:r>
        <w:lastRenderedPageBreak/>
        <w:t>Приложение</w:t>
      </w:r>
      <w:bookmarkEnd w:id="7"/>
    </w:p>
    <w:p w:rsidR="000C6629" w:rsidRDefault="00CD589F">
      <w:pPr>
        <w:pStyle w:val="23"/>
        <w:shd w:val="clear" w:color="auto" w:fill="auto"/>
        <w:spacing w:before="0" w:after="243" w:line="324" w:lineRule="exact"/>
        <w:ind w:left="3580"/>
        <w:jc w:val="right"/>
      </w:pPr>
      <w:r>
        <w:t>к Положению о Конкурсе на "Лучшее предприятие торговли продовольственными товарами Российской Федерации"</w:t>
      </w:r>
    </w:p>
    <w:p w:rsidR="000C6629" w:rsidRDefault="00CD589F">
      <w:pPr>
        <w:pStyle w:val="21"/>
        <w:keepNext/>
        <w:keepLines/>
        <w:shd w:val="clear" w:color="auto" w:fill="auto"/>
        <w:spacing w:after="0" w:line="320" w:lineRule="exact"/>
        <w:ind w:right="40"/>
        <w:jc w:val="center"/>
      </w:pPr>
      <w:bookmarkStart w:id="8" w:name="bookmark9"/>
      <w:r>
        <w:t>Основные показатели оценки итогов Конкурса на</w:t>
      </w:r>
      <w:r>
        <w:br/>
        <w:t>"Лучшее предприятие торговли продовольственными товарами</w:t>
      </w:r>
      <w:bookmarkEnd w:id="8"/>
    </w:p>
    <w:p w:rsidR="000C6629" w:rsidRDefault="00CD589F">
      <w:pPr>
        <w:pStyle w:val="50"/>
        <w:shd w:val="clear" w:color="auto" w:fill="auto"/>
        <w:spacing w:line="320" w:lineRule="exact"/>
        <w:ind w:right="40"/>
        <w:jc w:val="center"/>
      </w:pPr>
      <w:r>
        <w:t>Российской Федерации 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3841"/>
        <w:gridCol w:w="713"/>
        <w:gridCol w:w="1379"/>
        <w:gridCol w:w="1368"/>
        <w:gridCol w:w="1663"/>
      </w:tblGrid>
      <w:tr w:rsidR="000C6629">
        <w:trPr>
          <w:trHeight w:hRule="exact" w:val="6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after="120" w:line="260" w:lineRule="exact"/>
              <w:ind w:left="260"/>
              <w:jc w:val="left"/>
            </w:pPr>
            <w:r>
              <w:rPr>
                <w:rStyle w:val="25"/>
              </w:rPr>
              <w:t>№</w:t>
            </w:r>
          </w:p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120" w:line="260" w:lineRule="exact"/>
              <w:ind w:left="160"/>
              <w:jc w:val="left"/>
            </w:pPr>
            <w:proofErr w:type="spellStart"/>
            <w:proofErr w:type="gramStart"/>
            <w:r>
              <w:rPr>
                <w:rStyle w:val="25"/>
              </w:rPr>
              <w:t>п</w:t>
            </w:r>
            <w:proofErr w:type="spellEnd"/>
            <w:proofErr w:type="gramEnd"/>
            <w:r>
              <w:rPr>
                <w:rStyle w:val="25"/>
              </w:rPr>
              <w:t>/</w:t>
            </w:r>
            <w:proofErr w:type="spellStart"/>
            <w:r>
              <w:rPr>
                <w:rStyle w:val="25"/>
              </w:rPr>
              <w:t>п</w:t>
            </w:r>
            <w:proofErr w:type="spellEnd"/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5"/>
              </w:rPr>
              <w:t>Показатели оценки итогов Конкурса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after="120" w:line="260" w:lineRule="exact"/>
              <w:jc w:val="left"/>
            </w:pPr>
            <w:r>
              <w:rPr>
                <w:rStyle w:val="25"/>
              </w:rPr>
              <w:t>Ед.</w:t>
            </w:r>
          </w:p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120" w:line="260" w:lineRule="exact"/>
              <w:jc w:val="left"/>
            </w:pPr>
            <w:proofErr w:type="spellStart"/>
            <w:r>
              <w:rPr>
                <w:rStyle w:val="25"/>
              </w:rPr>
              <w:t>изм</w:t>
            </w:r>
            <w:proofErr w:type="spellEnd"/>
            <w:r>
              <w:rPr>
                <w:rStyle w:val="25"/>
              </w:rPr>
              <w:t>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313" w:lineRule="exact"/>
            </w:pPr>
            <w:r>
              <w:rPr>
                <w:rStyle w:val="25"/>
              </w:rPr>
              <w:t>2016 год (базовый)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5"/>
              </w:rPr>
              <w:t>2017 год (отчетный)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313" w:lineRule="exact"/>
              <w:jc w:val="center"/>
            </w:pPr>
            <w:r>
              <w:rPr>
                <w:rStyle w:val="25"/>
              </w:rPr>
              <w:t>2017г. к 2016г. в %</w:t>
            </w:r>
          </w:p>
        </w:tc>
      </w:tr>
      <w:tr w:rsidR="000C6629">
        <w:trPr>
          <w:trHeight w:hRule="exact" w:val="6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313" w:lineRule="exact"/>
              <w:jc w:val="center"/>
            </w:pPr>
            <w:r>
              <w:rPr>
                <w:rStyle w:val="25"/>
              </w:rPr>
              <w:t>Товарооборот (выручка от реализации товаров и услуг)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after="60" w:line="260" w:lineRule="exact"/>
              <w:jc w:val="left"/>
            </w:pPr>
            <w:r>
              <w:rPr>
                <w:rStyle w:val="25"/>
              </w:rPr>
              <w:t>млн.</w:t>
            </w:r>
          </w:p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60" w:line="260" w:lineRule="exact"/>
              <w:jc w:val="left"/>
            </w:pPr>
            <w:r>
              <w:rPr>
                <w:rStyle w:val="25"/>
              </w:rPr>
              <w:t>руб.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6629">
        <w:trPr>
          <w:trHeight w:hRule="exact" w:val="6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rStyle w:val="25"/>
              </w:rPr>
              <w:t>Доля отечественного продовольствия в товарообороте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5"/>
              </w:rPr>
              <w:t>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6629">
        <w:trPr>
          <w:trHeight w:hRule="exact" w:val="63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313" w:lineRule="exact"/>
              <w:jc w:val="center"/>
            </w:pPr>
            <w:r>
              <w:rPr>
                <w:rStyle w:val="25"/>
              </w:rPr>
              <w:t>Рентабельность работы предприятия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5"/>
              </w:rPr>
              <w:t>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6629">
        <w:trPr>
          <w:trHeight w:hRule="exact" w:val="64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 w:rsidP="00361F73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5"/>
              </w:rPr>
              <w:t>Перечислено налогов в бюджет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after="60" w:line="260" w:lineRule="exact"/>
              <w:jc w:val="left"/>
            </w:pPr>
            <w:r>
              <w:rPr>
                <w:rStyle w:val="25"/>
              </w:rPr>
              <w:t>млн.</w:t>
            </w:r>
          </w:p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60" w:line="260" w:lineRule="exact"/>
              <w:jc w:val="left"/>
            </w:pPr>
            <w:r>
              <w:rPr>
                <w:rStyle w:val="25"/>
              </w:rPr>
              <w:t>руб.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6629">
        <w:trPr>
          <w:trHeight w:hRule="exact" w:val="65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line="313" w:lineRule="exact"/>
              <w:jc w:val="center"/>
            </w:pPr>
            <w:r>
              <w:rPr>
                <w:rStyle w:val="25"/>
              </w:rPr>
              <w:t>Инвестирование сре</w:t>
            </w:r>
            <w:proofErr w:type="gramStart"/>
            <w:r>
              <w:rPr>
                <w:rStyle w:val="25"/>
              </w:rPr>
              <w:t>дств в р</w:t>
            </w:r>
            <w:proofErr w:type="gramEnd"/>
            <w:r>
              <w:rPr>
                <w:rStyle w:val="25"/>
              </w:rPr>
              <w:t>азвитие предприятия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0" w:after="60" w:line="260" w:lineRule="exact"/>
              <w:jc w:val="left"/>
            </w:pPr>
            <w:r>
              <w:rPr>
                <w:rStyle w:val="25"/>
              </w:rPr>
              <w:t>млн.</w:t>
            </w:r>
          </w:p>
          <w:p w:rsidR="000C6629" w:rsidRDefault="00CD589F">
            <w:pPr>
              <w:pStyle w:val="23"/>
              <w:framePr w:w="9569" w:wrap="notBeside" w:vAnchor="text" w:hAnchor="text" w:xAlign="center" w:y="1"/>
              <w:shd w:val="clear" w:color="auto" w:fill="auto"/>
              <w:spacing w:before="60" w:line="260" w:lineRule="exact"/>
              <w:jc w:val="left"/>
            </w:pPr>
            <w:r>
              <w:rPr>
                <w:rStyle w:val="25"/>
              </w:rPr>
              <w:t>руб.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629" w:rsidRDefault="000C6629">
            <w:pPr>
              <w:framePr w:w="95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C6629" w:rsidRDefault="000C6629">
      <w:pPr>
        <w:framePr w:w="9569" w:wrap="notBeside" w:vAnchor="text" w:hAnchor="text" w:xAlign="center" w:y="1"/>
        <w:rPr>
          <w:sz w:val="2"/>
          <w:szCs w:val="2"/>
        </w:rPr>
      </w:pPr>
    </w:p>
    <w:p w:rsidR="000C6629" w:rsidRDefault="000C6629">
      <w:pPr>
        <w:rPr>
          <w:sz w:val="2"/>
          <w:szCs w:val="2"/>
        </w:rPr>
      </w:pPr>
    </w:p>
    <w:p w:rsidR="000C6629" w:rsidRDefault="00CD589F">
      <w:pPr>
        <w:pStyle w:val="80"/>
        <w:shd w:val="clear" w:color="auto" w:fill="auto"/>
        <w:spacing w:before="882" w:after="506" w:line="220" w:lineRule="exact"/>
        <w:ind w:left="160"/>
      </w:pPr>
      <w:r>
        <w:t>Руководитель предприятия</w:t>
      </w:r>
    </w:p>
    <w:p w:rsidR="000C6629" w:rsidRDefault="00CD589F">
      <w:pPr>
        <w:pStyle w:val="80"/>
        <w:shd w:val="clear" w:color="auto" w:fill="auto"/>
        <w:spacing w:before="0" w:after="746" w:line="270" w:lineRule="exact"/>
        <w:ind w:left="160" w:right="3160"/>
      </w:pPr>
      <w:r>
        <w:t>Главный бухгалтер (подпись и печать)</w:t>
      </w:r>
    </w:p>
    <w:p w:rsidR="000C6629" w:rsidRDefault="00CD589F">
      <w:pPr>
        <w:pStyle w:val="70"/>
        <w:shd w:val="clear" w:color="auto" w:fill="auto"/>
        <w:spacing w:before="0"/>
        <w:ind w:left="160"/>
        <w:jc w:val="left"/>
      </w:pPr>
      <w:r>
        <w:rPr>
          <w:rStyle w:val="71"/>
          <w:i/>
          <w:iCs/>
        </w:rPr>
        <w:t>Банковские реквизиты Союза рынков России:</w:t>
      </w:r>
    </w:p>
    <w:p w:rsidR="000C6629" w:rsidRDefault="00CD589F">
      <w:pPr>
        <w:pStyle w:val="23"/>
        <w:shd w:val="clear" w:color="auto" w:fill="auto"/>
        <w:spacing w:before="0" w:line="313" w:lineRule="exact"/>
        <w:ind w:left="160"/>
        <w:jc w:val="left"/>
      </w:pPr>
      <w:r>
        <w:t>Некоммерческая организация «Союз оптовых продовольственных рынков России»</w:t>
      </w:r>
    </w:p>
    <w:p w:rsidR="00361F73" w:rsidRDefault="00CD589F">
      <w:pPr>
        <w:pStyle w:val="23"/>
        <w:shd w:val="clear" w:color="auto" w:fill="auto"/>
        <w:spacing w:before="0" w:line="313" w:lineRule="exact"/>
        <w:ind w:left="160"/>
        <w:jc w:val="left"/>
      </w:pPr>
      <w:proofErr w:type="spellStart"/>
      <w:proofErr w:type="gramStart"/>
      <w:r>
        <w:t>р</w:t>
      </w:r>
      <w:proofErr w:type="spellEnd"/>
      <w:proofErr w:type="gramEnd"/>
      <w:r>
        <w:t xml:space="preserve">/счет 40703810338050100576 ПАО СБЕРБАНК г. Москва, </w:t>
      </w:r>
    </w:p>
    <w:p w:rsidR="000C6629" w:rsidRDefault="00CD589F">
      <w:pPr>
        <w:pStyle w:val="23"/>
        <w:shd w:val="clear" w:color="auto" w:fill="auto"/>
        <w:spacing w:before="0" w:line="313" w:lineRule="exact"/>
        <w:ind w:left="160"/>
        <w:jc w:val="left"/>
      </w:pPr>
      <w:proofErr w:type="gramStart"/>
      <w:r>
        <w:t>к</w:t>
      </w:r>
      <w:proofErr w:type="gramEnd"/>
      <w:r>
        <w:t>/счет 30101810400000000225, БИК 044525225, ИНН 7715270400,</w:t>
      </w:r>
    </w:p>
    <w:p w:rsidR="000C6629" w:rsidRDefault="00CD589F">
      <w:pPr>
        <w:pStyle w:val="23"/>
        <w:shd w:val="clear" w:color="auto" w:fill="auto"/>
        <w:spacing w:before="0" w:line="313" w:lineRule="exact"/>
        <w:ind w:left="160"/>
        <w:jc w:val="left"/>
      </w:pPr>
      <w:r>
        <w:t>КПП 771501001, Код ОКПО 57020620, ОКОНХ 92200</w:t>
      </w:r>
    </w:p>
    <w:sectPr w:rsidR="000C6629" w:rsidSect="000C6629">
      <w:pgSz w:w="11900" w:h="16840"/>
      <w:pgMar w:top="1230" w:right="939" w:bottom="1230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E4" w:rsidRDefault="009273E4" w:rsidP="000C6629">
      <w:r>
        <w:separator/>
      </w:r>
    </w:p>
  </w:endnote>
  <w:endnote w:type="continuationSeparator" w:id="0">
    <w:p w:rsidR="009273E4" w:rsidRDefault="009273E4" w:rsidP="000C6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E4" w:rsidRDefault="009273E4"/>
  </w:footnote>
  <w:footnote w:type="continuationSeparator" w:id="0">
    <w:p w:rsidR="009273E4" w:rsidRDefault="009273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938C3"/>
    <w:multiLevelType w:val="multilevel"/>
    <w:tmpl w:val="B74EBE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3F0955"/>
    <w:multiLevelType w:val="multilevel"/>
    <w:tmpl w:val="6EDC7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EF36EA"/>
    <w:multiLevelType w:val="multilevel"/>
    <w:tmpl w:val="C1ECF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C6629"/>
    <w:rsid w:val="000C6629"/>
    <w:rsid w:val="002232CD"/>
    <w:rsid w:val="00361F73"/>
    <w:rsid w:val="00792B52"/>
    <w:rsid w:val="009273E4"/>
    <w:rsid w:val="00CD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6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629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0C66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0C6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0C66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sid w:val="000C6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1"/>
    <w:rsid w:val="000C6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0C6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5ptExact">
    <w:name w:val="Подпись к картинке + 6;5 pt Exact"/>
    <w:basedOn w:val="Exact"/>
    <w:rsid w:val="000C6629"/>
    <w:rPr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Exact0">
    <w:name w:val="Подпись к картинке Exact"/>
    <w:basedOn w:val="Exact"/>
    <w:rsid w:val="000C662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0">
    <w:name w:val="Заголовок №2 Exact"/>
    <w:basedOn w:val="a0"/>
    <w:rsid w:val="000C6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sid w:val="000C6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sid w:val="000C6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TimesNewRoman10pt">
    <w:name w:val="Основной текст (4) + Times New Roman;10 pt"/>
    <w:basedOn w:val="4"/>
    <w:rsid w:val="000C662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TimesNewRoman65pt">
    <w:name w:val="Основной текст (4) + Times New Roman;6;5 pt"/>
    <w:basedOn w:val="4"/>
    <w:rsid w:val="000C6629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5-1pt">
    <w:name w:val="Основной текст (5) + Не полужирный;Курсив;Интервал -1 pt"/>
    <w:basedOn w:val="5"/>
    <w:rsid w:val="000C6629"/>
    <w:rPr>
      <w:b/>
      <w:bCs/>
      <w:i/>
      <w:iCs/>
      <w:color w:val="000000"/>
      <w:spacing w:val="-20"/>
      <w:w w:val="100"/>
      <w:position w:val="0"/>
      <w:lang w:val="ru-RU" w:eastAsia="ru-RU" w:bidi="ru-RU"/>
    </w:rPr>
  </w:style>
  <w:style w:type="character" w:customStyle="1" w:styleId="5-1pt0">
    <w:name w:val="Основной текст (5) + Не полужирный;Курсив;Малые прописные;Интервал -1 pt"/>
    <w:basedOn w:val="5"/>
    <w:rsid w:val="000C6629"/>
    <w:rPr>
      <w:b/>
      <w:bCs/>
      <w:i/>
      <w:iCs/>
      <w:smallCaps/>
      <w:color w:val="000000"/>
      <w:spacing w:val="-2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C6629"/>
    <w:rPr>
      <w:rFonts w:ascii="Gulim" w:eastAsia="Gulim" w:hAnsi="Gulim" w:cs="Gulim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0C6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Основной текст (2) + Полужирный;Курсив"/>
    <w:basedOn w:val="22"/>
    <w:rsid w:val="000C662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C66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6pt">
    <w:name w:val="Основной текст (7) + 6 pt;Не курсив"/>
    <w:basedOn w:val="7"/>
    <w:rsid w:val="000C6629"/>
    <w:rPr>
      <w:i/>
      <w:i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5">
    <w:name w:val="Основной текст (2)"/>
    <w:basedOn w:val="22"/>
    <w:rsid w:val="000C662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C6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0C6629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0C6629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0C6629"/>
    <w:pPr>
      <w:shd w:val="clear" w:color="auto" w:fill="FFFFFF"/>
      <w:spacing w:after="120" w:line="25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0C6629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Подпись к картинке (3)"/>
    <w:basedOn w:val="a"/>
    <w:link w:val="3Exact"/>
    <w:rsid w:val="000C66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rsid w:val="000C66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№2"/>
    <w:basedOn w:val="a"/>
    <w:link w:val="20"/>
    <w:rsid w:val="000C6629"/>
    <w:pPr>
      <w:shd w:val="clear" w:color="auto" w:fill="FFFFFF"/>
      <w:spacing w:after="600" w:line="317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rsid w:val="000C6629"/>
    <w:pPr>
      <w:shd w:val="clear" w:color="auto" w:fill="FFFFFF"/>
      <w:spacing w:before="60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C6629"/>
    <w:pPr>
      <w:shd w:val="clear" w:color="auto" w:fill="FFFFFF"/>
      <w:spacing w:before="120" w:line="191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60">
    <w:name w:val="Основной текст (6)"/>
    <w:basedOn w:val="a"/>
    <w:link w:val="6"/>
    <w:rsid w:val="000C6629"/>
    <w:pPr>
      <w:shd w:val="clear" w:color="auto" w:fill="FFFFFF"/>
      <w:spacing w:after="240" w:line="0" w:lineRule="atLeast"/>
      <w:jc w:val="center"/>
    </w:pPr>
    <w:rPr>
      <w:rFonts w:ascii="Gulim" w:eastAsia="Gulim" w:hAnsi="Gulim" w:cs="Gulim"/>
    </w:rPr>
  </w:style>
  <w:style w:type="paragraph" w:customStyle="1" w:styleId="10">
    <w:name w:val="Заголовок №1"/>
    <w:basedOn w:val="a"/>
    <w:link w:val="1"/>
    <w:rsid w:val="000C6629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0C6629"/>
    <w:pPr>
      <w:shd w:val="clear" w:color="auto" w:fill="FFFFFF"/>
      <w:spacing w:before="60" w:line="313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rsid w:val="000C6629"/>
    <w:pPr>
      <w:shd w:val="clear" w:color="auto" w:fill="FFFFFF"/>
      <w:spacing w:before="900" w:after="60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2018-02-07T04:49:00Z</dcterms:created>
  <dcterms:modified xsi:type="dcterms:W3CDTF">2018-02-07T04:56:00Z</dcterms:modified>
</cp:coreProperties>
</file>