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E1" w:rsidRPr="009C423D" w:rsidRDefault="003A0BC0" w:rsidP="009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:rsidR="007B42B8" w:rsidRPr="009C423D" w:rsidRDefault="003A0BC0" w:rsidP="009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публичных слушаний по решени</w:t>
      </w:r>
      <w:r w:rsidR="00086420"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Екатериновск</w:t>
      </w:r>
      <w:r w:rsidR="00086420"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муниципального образования</w:t>
      </w:r>
    </w:p>
    <w:p w:rsidR="007B42B8" w:rsidRPr="009C423D" w:rsidRDefault="007B42B8" w:rsidP="009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утверждении </w:t>
      </w:r>
      <w:r w:rsidR="00086420"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 </w:t>
      </w: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отчета об исполнении бюджета</w:t>
      </w:r>
    </w:p>
    <w:p w:rsidR="007B42B8" w:rsidRPr="009C423D" w:rsidRDefault="007B42B8" w:rsidP="009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Екатериновского му</w:t>
      </w:r>
      <w:r w:rsidR="00EA2A72"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ниципального образования за  202</w:t>
      </w:r>
      <w:r w:rsidR="009C423D"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год»</w:t>
      </w:r>
    </w:p>
    <w:p w:rsidR="003A0BC0" w:rsidRPr="009C423D" w:rsidRDefault="003A0BC0" w:rsidP="009C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BC0" w:rsidRPr="009C423D" w:rsidRDefault="009C423D" w:rsidP="009C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апреля </w:t>
      </w:r>
      <w:r w:rsidR="001C3214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2B8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Start"/>
      <w:r w:rsidR="003A0BC0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A0BC0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gramStart"/>
      <w:r w:rsidR="003A0BC0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A0BC0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.п. Екатериновка</w:t>
      </w:r>
    </w:p>
    <w:p w:rsidR="007B42B8" w:rsidRPr="009C423D" w:rsidRDefault="009C423D" w:rsidP="009C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10-30 ч.</w:t>
      </w:r>
    </w:p>
    <w:p w:rsidR="003A0BC0" w:rsidRPr="009C423D" w:rsidRDefault="003A0BC0" w:rsidP="009C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присутствовало на </w:t>
      </w:r>
      <w:proofErr w:type="gramStart"/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</w:t>
      </w:r>
      <w:proofErr w:type="gramEnd"/>
    </w:p>
    <w:p w:rsidR="003A0BC0" w:rsidRPr="009C423D" w:rsidRDefault="003A0BC0" w:rsidP="009C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слушаниях</w:t>
      </w:r>
      <w:proofErr w:type="gramEnd"/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C423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27C46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BC0" w:rsidRPr="009C423D" w:rsidRDefault="003A0BC0" w:rsidP="009C4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9A2799" w:rsidRPr="009C423D" w:rsidRDefault="003A0BC0" w:rsidP="009C42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9C423D" w:rsidRDefault="000A137F" w:rsidP="009C42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C423D">
        <w:rPr>
          <w:rFonts w:ascii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А.В.</w:t>
      </w:r>
      <w:r w:rsidR="003A0BC0" w:rsidRPr="009C423D">
        <w:rPr>
          <w:rFonts w:ascii="Times New Roman" w:hAnsi="Times New Roman" w:cs="Times New Roman"/>
          <w:sz w:val="24"/>
          <w:szCs w:val="24"/>
          <w:lang w:eastAsia="ru-RU"/>
        </w:rPr>
        <w:t>, депутат Совета депутатов Екатериновского муниципального образования.</w:t>
      </w:r>
    </w:p>
    <w:p w:rsidR="003A0BC0" w:rsidRPr="009C423D" w:rsidRDefault="000A137F" w:rsidP="009C4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C423D">
        <w:rPr>
          <w:rFonts w:ascii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А.В. </w:t>
      </w:r>
      <w:r w:rsidR="003A0BC0" w:rsidRPr="009C423D">
        <w:rPr>
          <w:rFonts w:ascii="Times New Roman" w:hAnsi="Times New Roman" w:cs="Times New Roman"/>
          <w:sz w:val="24"/>
          <w:szCs w:val="24"/>
          <w:lang w:eastAsia="ru-RU"/>
        </w:rPr>
        <w:t>сообщает о порядке проведения публичных слушаний, объявляет о вопросе, вынесенном на публичные слушания: «</w:t>
      </w:r>
      <w:r w:rsidR="007B42B8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086420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</w:t>
      </w:r>
      <w:r w:rsidR="007B42B8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об исполнении бюджета Екатериновского м</w:t>
      </w:r>
      <w:r w:rsidR="00EA2A72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за 202</w:t>
      </w:r>
      <w:r w:rsidR="009C423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42B8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  <w:r w:rsidR="007B42B8" w:rsidRPr="009C42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42B8" w:rsidRPr="009C423D" w:rsidRDefault="003A0BC0" w:rsidP="009C42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C423D">
        <w:rPr>
          <w:rFonts w:ascii="Times New Roman" w:hAnsi="Times New Roman" w:cs="Times New Roman"/>
          <w:sz w:val="24"/>
          <w:szCs w:val="24"/>
          <w:lang w:eastAsia="ru-RU"/>
        </w:rPr>
        <w:t>Слово для доклада по решени</w:t>
      </w:r>
      <w:r w:rsidR="00086420" w:rsidRPr="009C423D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Екатериновского муниципального </w:t>
      </w:r>
      <w:r w:rsidR="007B42B8" w:rsidRPr="009C423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B42B8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086420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7B42B8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об исполнении бюджета Екатериновского муниципального образования за 20</w:t>
      </w:r>
      <w:r w:rsidR="00EA2A72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423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B42B8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  <w:r w:rsidR="007B42B8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6420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r w:rsidR="007B42B8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2B1D" w:rsidRPr="009C423D">
        <w:rPr>
          <w:rFonts w:ascii="Times New Roman" w:hAnsi="Times New Roman" w:cs="Times New Roman"/>
          <w:sz w:val="24"/>
          <w:szCs w:val="24"/>
          <w:lang w:eastAsia="ru-RU"/>
        </w:rPr>
        <w:t>Журихину</w:t>
      </w:r>
      <w:proofErr w:type="spellEnd"/>
      <w:r w:rsidR="004A2B1D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В.В. – начальнику финансового управления</w:t>
      </w:r>
      <w:r w:rsidR="007B42B8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Екатериновского муниципального района.</w:t>
      </w:r>
    </w:p>
    <w:p w:rsidR="009C423D" w:rsidRPr="009C423D" w:rsidRDefault="004A2B1D" w:rsidP="009C42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23D">
        <w:rPr>
          <w:rFonts w:ascii="Times New Roman" w:hAnsi="Times New Roman" w:cs="Times New Roman"/>
          <w:sz w:val="24"/>
          <w:szCs w:val="24"/>
          <w:lang w:eastAsia="ru-RU"/>
        </w:rPr>
        <w:t>Журихин</w:t>
      </w:r>
      <w:proofErr w:type="spellEnd"/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В.В.</w:t>
      </w:r>
      <w:r w:rsidR="003A0BC0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сообщает,</w:t>
      </w:r>
      <w:r w:rsidR="00CC5060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что</w:t>
      </w:r>
      <w:r w:rsidR="00EA2A72" w:rsidRPr="009C423D">
        <w:rPr>
          <w:rFonts w:ascii="Times New Roman" w:hAnsi="Times New Roman" w:cs="Times New Roman"/>
          <w:sz w:val="24"/>
          <w:szCs w:val="24"/>
        </w:rPr>
        <w:t xml:space="preserve"> по </w:t>
      </w:r>
      <w:r w:rsidR="009C423D" w:rsidRPr="009C423D">
        <w:rPr>
          <w:rFonts w:ascii="Times New Roman" w:hAnsi="Times New Roman" w:cs="Times New Roman"/>
          <w:sz w:val="24"/>
          <w:szCs w:val="24"/>
        </w:rPr>
        <w:t xml:space="preserve">результатам работы за  2022 год бюджет Екатериновского муниципального образования выполнен на 101,0 процента. Фактическое выполнение доходной части бюджета в целом составило </w:t>
      </w:r>
      <w:r w:rsidR="009C423D" w:rsidRPr="009C423D">
        <w:rPr>
          <w:rFonts w:ascii="Times New Roman" w:hAnsi="Times New Roman" w:cs="Times New Roman"/>
          <w:b/>
          <w:sz w:val="24"/>
          <w:szCs w:val="24"/>
        </w:rPr>
        <w:t>40 718,2</w:t>
      </w:r>
      <w:r w:rsidR="009C423D" w:rsidRPr="009C423D">
        <w:rPr>
          <w:rFonts w:ascii="Times New Roman" w:hAnsi="Times New Roman" w:cs="Times New Roman"/>
          <w:sz w:val="24"/>
          <w:szCs w:val="24"/>
        </w:rPr>
        <w:t xml:space="preserve"> тыс. рублей к уточненному плану года  </w:t>
      </w:r>
      <w:r w:rsidR="009C423D" w:rsidRPr="009C423D">
        <w:rPr>
          <w:rFonts w:ascii="Times New Roman" w:hAnsi="Times New Roman" w:cs="Times New Roman"/>
          <w:b/>
          <w:sz w:val="24"/>
          <w:szCs w:val="24"/>
        </w:rPr>
        <w:t>40 331,3</w:t>
      </w:r>
      <w:r w:rsidR="009C423D" w:rsidRPr="009C423D">
        <w:rPr>
          <w:rFonts w:ascii="Times New Roman" w:hAnsi="Times New Roman" w:cs="Times New Roman"/>
          <w:sz w:val="24"/>
          <w:szCs w:val="24"/>
        </w:rPr>
        <w:t xml:space="preserve"> тыс. рублей  к  плану прошлого года процент выполнения составил 85,9.   При плане налоговых и неналоговых  доходов за 12 месяцев  </w:t>
      </w:r>
      <w:r w:rsidR="009C423D" w:rsidRPr="009C423D">
        <w:rPr>
          <w:rFonts w:ascii="Times New Roman" w:hAnsi="Times New Roman" w:cs="Times New Roman"/>
          <w:b/>
          <w:sz w:val="24"/>
          <w:szCs w:val="24"/>
        </w:rPr>
        <w:t>23 149,2</w:t>
      </w:r>
      <w:r w:rsidR="009C423D" w:rsidRPr="009C423D">
        <w:rPr>
          <w:rFonts w:ascii="Times New Roman" w:hAnsi="Times New Roman" w:cs="Times New Roman"/>
          <w:sz w:val="24"/>
          <w:szCs w:val="24"/>
        </w:rPr>
        <w:t xml:space="preserve"> тыс. рублей фактическое выполнение составило </w:t>
      </w:r>
      <w:r w:rsidR="009C423D" w:rsidRPr="009C423D">
        <w:rPr>
          <w:rFonts w:ascii="Times New Roman" w:hAnsi="Times New Roman" w:cs="Times New Roman"/>
          <w:b/>
          <w:sz w:val="24"/>
          <w:szCs w:val="24"/>
        </w:rPr>
        <w:t>23 925,2</w:t>
      </w:r>
      <w:r w:rsidR="009C423D" w:rsidRPr="009C423D">
        <w:rPr>
          <w:rFonts w:ascii="Times New Roman" w:hAnsi="Times New Roman" w:cs="Times New Roman"/>
          <w:sz w:val="24"/>
          <w:szCs w:val="24"/>
        </w:rPr>
        <w:t xml:space="preserve"> тыс. рублей или 103,4 процентов к плану года и 107,3 процентов  к прошлому году.</w:t>
      </w:r>
    </w:p>
    <w:p w:rsidR="009C423D" w:rsidRPr="009C423D" w:rsidRDefault="009C423D" w:rsidP="009C423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Налоговые доходы при плане года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22 681,4 </w:t>
      </w:r>
      <w:r w:rsidRPr="009C423D">
        <w:rPr>
          <w:rFonts w:ascii="Times New Roman" w:hAnsi="Times New Roman" w:cs="Times New Roman"/>
          <w:sz w:val="24"/>
          <w:szCs w:val="24"/>
        </w:rPr>
        <w:t xml:space="preserve">тыс. рублей исполнены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>23 436,8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 или 103,3 процентов,  к аналогичному периоду прошлого года исполнены на 107,3 процентов.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Налог на доходы с физических лиц исполнен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9 148,8 </w:t>
      </w:r>
      <w:r w:rsidRPr="009C423D">
        <w:rPr>
          <w:rFonts w:ascii="Times New Roman" w:hAnsi="Times New Roman" w:cs="Times New Roman"/>
          <w:sz w:val="24"/>
          <w:szCs w:val="24"/>
        </w:rPr>
        <w:t>тыс. рублей или 109,1 процента к плану года,  и к прошлому году 119,0 процента.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Акцизы по подакцизным товарам выполнены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2 707,2 </w:t>
      </w:r>
      <w:r w:rsidRPr="009C423D">
        <w:rPr>
          <w:rFonts w:ascii="Times New Roman" w:hAnsi="Times New Roman" w:cs="Times New Roman"/>
          <w:sz w:val="24"/>
          <w:szCs w:val="24"/>
        </w:rPr>
        <w:t xml:space="preserve">тыс. рублей при плане года </w:t>
      </w:r>
      <w:r w:rsidRPr="009C423D">
        <w:rPr>
          <w:rFonts w:ascii="Times New Roman" w:hAnsi="Times New Roman" w:cs="Times New Roman"/>
          <w:b/>
          <w:sz w:val="24"/>
          <w:szCs w:val="24"/>
        </w:rPr>
        <w:t>1 876,8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рублей, или 144,2 процентов.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Налоги на совокупный доход в том числе (единый сельскохозяйственный налог) выполнен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>8 230,1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 или 101,1 процентов  к плану года, к прошлому году 89,9 процентов.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Налог на имущество физических лиц при плане года </w:t>
      </w:r>
      <w:r w:rsidRPr="009C423D">
        <w:rPr>
          <w:rFonts w:ascii="Times New Roman" w:hAnsi="Times New Roman" w:cs="Times New Roman"/>
          <w:b/>
          <w:sz w:val="24"/>
          <w:szCs w:val="24"/>
        </w:rPr>
        <w:t>942,8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 выполнен на 132,6 </w:t>
      </w:r>
      <w:proofErr w:type="gramStart"/>
      <w:r w:rsidRPr="009C423D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9C423D">
        <w:rPr>
          <w:rFonts w:ascii="Times New Roman" w:hAnsi="Times New Roman" w:cs="Times New Roman"/>
          <w:sz w:val="24"/>
          <w:szCs w:val="24"/>
        </w:rPr>
        <w:t>, и 152,1 процентов к факту прошлого года.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C423D">
        <w:rPr>
          <w:rFonts w:ascii="Times New Roman" w:hAnsi="Times New Roman" w:cs="Times New Roman"/>
          <w:sz w:val="24"/>
          <w:szCs w:val="24"/>
        </w:rPr>
        <w:t xml:space="preserve">Земельный налог при плане года </w:t>
      </w:r>
      <w:r w:rsidRPr="009C423D">
        <w:rPr>
          <w:rFonts w:ascii="Times New Roman" w:hAnsi="Times New Roman" w:cs="Times New Roman"/>
          <w:b/>
          <w:sz w:val="24"/>
          <w:szCs w:val="24"/>
        </w:rPr>
        <w:t>3 331,5</w:t>
      </w:r>
      <w:r w:rsidRPr="009C423D">
        <w:rPr>
          <w:rFonts w:ascii="Times New Roman" w:hAnsi="Times New Roman" w:cs="Times New Roman"/>
          <w:sz w:val="24"/>
          <w:szCs w:val="24"/>
        </w:rPr>
        <w:t xml:space="preserve"> выполнен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>2100,1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 или 63,0 процентов и 108,7 процентов к факту прошлого год, в том числе: земельный налог с организаций при  плане 653,7 тыс. рублей выполнен в сумме 743,1 тыс. рублей, земельный налог с физических лиц при плане 2 677,8 тыс. рублей выполнен в сумме 1 357,0 тыс. рублей.</w:t>
      </w:r>
      <w:proofErr w:type="gramEnd"/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Процент собираемости неналоговых доходов за 2022 год  составил 104,4 процентов, или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488,4 </w:t>
      </w:r>
      <w:r w:rsidRPr="009C423D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Доходы, получаемые в виде арендной платы за земельные участки при уточненном плане года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430,3 </w:t>
      </w:r>
      <w:r w:rsidRPr="009C423D">
        <w:rPr>
          <w:rFonts w:ascii="Times New Roman" w:hAnsi="Times New Roman" w:cs="Times New Roman"/>
          <w:sz w:val="24"/>
          <w:szCs w:val="24"/>
        </w:rPr>
        <w:t xml:space="preserve">тыс. рублей  выполнены на 104,8 процентов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450,9 </w:t>
      </w:r>
      <w:r w:rsidRPr="009C423D">
        <w:rPr>
          <w:rFonts w:ascii="Times New Roman" w:hAnsi="Times New Roman" w:cs="Times New Roman"/>
          <w:sz w:val="24"/>
          <w:szCs w:val="24"/>
        </w:rPr>
        <w:t>тыс. рублей к прошлому году 104,9 процентов.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Доходы от продажи земельных участков при уточненных плановых показателях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37,5 </w:t>
      </w:r>
      <w:r w:rsidRPr="009C423D">
        <w:rPr>
          <w:rFonts w:ascii="Times New Roman" w:hAnsi="Times New Roman" w:cs="Times New Roman"/>
          <w:sz w:val="24"/>
          <w:szCs w:val="24"/>
        </w:rPr>
        <w:t xml:space="preserve">тыс. рублей выполнены в сто процентном объеме. 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lastRenderedPageBreak/>
        <w:t xml:space="preserve">     Денежные средства из областного бюджета поступили 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16 793,0 </w:t>
      </w:r>
      <w:r w:rsidRPr="009C423D">
        <w:rPr>
          <w:rFonts w:ascii="Times New Roman" w:hAnsi="Times New Roman" w:cs="Times New Roman"/>
          <w:sz w:val="24"/>
          <w:szCs w:val="24"/>
        </w:rPr>
        <w:t>тыс. рублей.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Дотация на выравнивания бюджетной обеспеченности за счет средств областного бюджета поступила в бюджет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 313,7 </w:t>
      </w:r>
      <w:r w:rsidRPr="009C423D">
        <w:rPr>
          <w:rFonts w:ascii="Times New Roman" w:hAnsi="Times New Roman" w:cs="Times New Roman"/>
          <w:sz w:val="24"/>
          <w:szCs w:val="24"/>
        </w:rPr>
        <w:t>тыс. рублей или 100 процентов к плану года.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Дотация на выравнивания бюджетной обеспеченности за счет средств местного бюджета поступила в бюджет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 16,3 </w:t>
      </w:r>
      <w:r w:rsidRPr="009C423D">
        <w:rPr>
          <w:rFonts w:ascii="Times New Roman" w:hAnsi="Times New Roman" w:cs="Times New Roman"/>
          <w:sz w:val="24"/>
          <w:szCs w:val="24"/>
        </w:rPr>
        <w:t>тыс. рублей или 100 процентов к плану года.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Субвенции от других бюджетов бюджетной системы, в том числе субвенция по первичному воинскому учету поступила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>263,6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рублей, или  100,0 процента к плану года.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Субсидии бюджетам городских поселений на поддержку государственных программ субъектов Российской Федерации и муниципальных программ формирование современной городской среды поступили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>6 588,3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C423D" w:rsidRPr="009C423D" w:rsidRDefault="009C423D" w:rsidP="009C42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Межбюджетные трансферты, передаваемые бюджетам городских поселений области на реализацию мероприятий по благоустройству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>9 610,9</w:t>
      </w:r>
      <w:r w:rsidRPr="009C423D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423D">
        <w:rPr>
          <w:rFonts w:ascii="Times New Roman" w:hAnsi="Times New Roman" w:cs="Times New Roman"/>
          <w:sz w:val="24"/>
          <w:szCs w:val="24"/>
        </w:rPr>
        <w:t xml:space="preserve">Расходная часть бюджета  за 2022 год исполнена в сумме </w:t>
      </w:r>
      <w:r w:rsidRPr="009C423D">
        <w:rPr>
          <w:rFonts w:ascii="Times New Roman" w:hAnsi="Times New Roman" w:cs="Times New Roman"/>
          <w:b/>
          <w:sz w:val="24"/>
          <w:szCs w:val="24"/>
        </w:rPr>
        <w:t>40 072,3  тыс. рублей, к плану года 98,9 %</w:t>
      </w:r>
    </w:p>
    <w:p w:rsidR="009C423D" w:rsidRPr="009C423D" w:rsidRDefault="009C423D" w:rsidP="009C42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3D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9C423D">
        <w:rPr>
          <w:rFonts w:ascii="Times New Roman" w:hAnsi="Times New Roman" w:cs="Times New Roman"/>
          <w:sz w:val="24"/>
          <w:szCs w:val="24"/>
        </w:rPr>
        <w:t xml:space="preserve">- расходы составили </w:t>
      </w:r>
      <w:r w:rsidRPr="009C423D">
        <w:rPr>
          <w:rFonts w:ascii="Times New Roman" w:hAnsi="Times New Roman" w:cs="Times New Roman"/>
          <w:b/>
          <w:sz w:val="24"/>
          <w:szCs w:val="24"/>
        </w:rPr>
        <w:t>4 513,5 тыс. рублей</w:t>
      </w:r>
      <w:r w:rsidRPr="009C423D">
        <w:rPr>
          <w:rFonts w:ascii="Times New Roman" w:hAnsi="Times New Roman" w:cs="Times New Roman"/>
          <w:sz w:val="24"/>
          <w:szCs w:val="24"/>
        </w:rPr>
        <w:t>, к плану года 100 % в том числе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423D">
        <w:rPr>
          <w:rFonts w:ascii="Times New Roman" w:hAnsi="Times New Roman" w:cs="Times New Roman"/>
          <w:sz w:val="24"/>
          <w:szCs w:val="24"/>
        </w:rPr>
        <w:t>оплата ТЭР –1965,8 тыс. рублей, услуги связи – 2,6 тыс. рублей, членские взносы – 7,0 тыс. рублей, размещение информационного материала – 400,0 тыс. рублей, реализация мероприятий по трудоустройству безработных граждан – 372,9 тыс. рублей, кадастровые работы – 295,0 тыс. рублей, налог на имущество – 53,2 тыс. рублей</w:t>
      </w:r>
      <w:proofErr w:type="gramEnd"/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       -МП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 – 432,0 тыс. рублей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     - МП " Обеспечение занятости несовершеннолетних граждан на территории Екатериновского муниципального образования на 2022 год "-331,7 тыс. рублей;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    -МП</w:t>
      </w:r>
      <w:proofErr w:type="gramStart"/>
      <w:r w:rsidRPr="009C423D">
        <w:rPr>
          <w:rFonts w:ascii="Times New Roman" w:hAnsi="Times New Roman" w:cs="Times New Roman"/>
          <w:sz w:val="24"/>
          <w:szCs w:val="24"/>
        </w:rPr>
        <w:t>"П</w:t>
      </w:r>
      <w:proofErr w:type="gramEnd"/>
      <w:r w:rsidRPr="009C423D">
        <w:rPr>
          <w:rFonts w:ascii="Times New Roman" w:hAnsi="Times New Roman" w:cs="Times New Roman"/>
          <w:sz w:val="24"/>
          <w:szCs w:val="24"/>
        </w:rPr>
        <w:t>рофилактика экстремизма,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23D">
        <w:rPr>
          <w:rFonts w:ascii="Times New Roman" w:hAnsi="Times New Roman" w:cs="Times New Roman"/>
          <w:sz w:val="24"/>
          <w:szCs w:val="24"/>
        </w:rPr>
        <w:t xml:space="preserve">гармонизации межнациональных отношений в </w:t>
      </w:r>
      <w:proofErr w:type="spellStart"/>
      <w:r w:rsidRPr="009C423D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Pr="009C423D"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2022 г"-32,9 тыс. рублей(приобретение сувенирной продукции);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           -МП "Обеспечение безопасности жизнедеятельности населения Екатериновского муниципального образования на 2019-2022 год "-620,4 тыс. рубле</w:t>
      </w:r>
      <w:proofErr w:type="gramStart"/>
      <w:r w:rsidRPr="009C423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C423D">
        <w:rPr>
          <w:rFonts w:ascii="Times New Roman" w:hAnsi="Times New Roman" w:cs="Times New Roman"/>
          <w:sz w:val="24"/>
          <w:szCs w:val="24"/>
        </w:rPr>
        <w:t>приобретение табличек, кроватей, обустройство пожарного пирса).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23D">
        <w:rPr>
          <w:rFonts w:ascii="Times New Roman" w:hAnsi="Times New Roman" w:cs="Times New Roman"/>
          <w:b/>
          <w:sz w:val="24"/>
          <w:szCs w:val="24"/>
        </w:rPr>
        <w:t xml:space="preserve">Мобилизационная и вневойсковая подготовка </w:t>
      </w:r>
      <w:r w:rsidRPr="009C423D">
        <w:rPr>
          <w:rFonts w:ascii="Times New Roman" w:hAnsi="Times New Roman" w:cs="Times New Roman"/>
          <w:sz w:val="24"/>
          <w:szCs w:val="24"/>
        </w:rPr>
        <w:t xml:space="preserve">- расходы на осуществление первичного воинского учета на территориях, где отсутствуют военные </w:t>
      </w:r>
      <w:proofErr w:type="spellStart"/>
      <w:r w:rsidRPr="009C423D">
        <w:rPr>
          <w:rFonts w:ascii="Times New Roman" w:hAnsi="Times New Roman" w:cs="Times New Roman"/>
          <w:sz w:val="24"/>
          <w:szCs w:val="24"/>
        </w:rPr>
        <w:t>коммисариаты</w:t>
      </w:r>
      <w:proofErr w:type="spellEnd"/>
      <w:r w:rsidRPr="009C423D">
        <w:rPr>
          <w:rFonts w:ascii="Times New Roman" w:hAnsi="Times New Roman" w:cs="Times New Roman"/>
          <w:sz w:val="24"/>
          <w:szCs w:val="24"/>
        </w:rPr>
        <w:t xml:space="preserve">, составили </w:t>
      </w:r>
      <w:r w:rsidRPr="009C423D">
        <w:rPr>
          <w:rFonts w:ascii="Times New Roman" w:hAnsi="Times New Roman" w:cs="Times New Roman"/>
          <w:b/>
          <w:sz w:val="24"/>
          <w:szCs w:val="24"/>
        </w:rPr>
        <w:t>263,6 тыс. рублей</w:t>
      </w:r>
      <w:r w:rsidRPr="009C423D">
        <w:rPr>
          <w:rFonts w:ascii="Times New Roman" w:hAnsi="Times New Roman" w:cs="Times New Roman"/>
          <w:sz w:val="24"/>
          <w:szCs w:val="24"/>
        </w:rPr>
        <w:t xml:space="preserve"> к плану года 100 %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b/>
          <w:sz w:val="24"/>
          <w:szCs w:val="24"/>
        </w:rPr>
        <w:t xml:space="preserve">Национальная безопасность и правоохранительная деятельность </w:t>
      </w:r>
      <w:r w:rsidRPr="009C423D">
        <w:rPr>
          <w:rFonts w:ascii="Times New Roman" w:hAnsi="Times New Roman" w:cs="Times New Roman"/>
          <w:sz w:val="24"/>
          <w:szCs w:val="24"/>
        </w:rPr>
        <w:t xml:space="preserve">- расходы составили  </w:t>
      </w:r>
      <w:r w:rsidRPr="009C423D">
        <w:rPr>
          <w:rFonts w:ascii="Times New Roman" w:hAnsi="Times New Roman" w:cs="Times New Roman"/>
          <w:b/>
          <w:sz w:val="24"/>
          <w:szCs w:val="24"/>
        </w:rPr>
        <w:t>415,9 тыс. рублей</w:t>
      </w:r>
      <w:r w:rsidRPr="009C423D">
        <w:rPr>
          <w:rFonts w:ascii="Times New Roman" w:hAnsi="Times New Roman" w:cs="Times New Roman"/>
          <w:sz w:val="24"/>
          <w:szCs w:val="24"/>
        </w:rPr>
        <w:t xml:space="preserve"> к плану года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423D">
        <w:rPr>
          <w:rFonts w:ascii="Times New Roman" w:hAnsi="Times New Roman" w:cs="Times New Roman"/>
          <w:sz w:val="24"/>
          <w:szCs w:val="24"/>
        </w:rPr>
        <w:t xml:space="preserve"> 100% (ДНД)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3D">
        <w:rPr>
          <w:rFonts w:ascii="Times New Roman" w:hAnsi="Times New Roman" w:cs="Times New Roman"/>
          <w:b/>
          <w:sz w:val="24"/>
          <w:szCs w:val="24"/>
        </w:rPr>
        <w:t>Национальная экономика</w:t>
      </w:r>
      <w:r w:rsidRPr="009C423D">
        <w:rPr>
          <w:rFonts w:ascii="Times New Roman" w:hAnsi="Times New Roman" w:cs="Times New Roman"/>
          <w:sz w:val="24"/>
          <w:szCs w:val="24"/>
        </w:rPr>
        <w:t xml:space="preserve"> – расходы составили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8 138,4  тыс. рублей </w:t>
      </w:r>
      <w:r w:rsidRPr="009C423D">
        <w:rPr>
          <w:rFonts w:ascii="Times New Roman" w:hAnsi="Times New Roman" w:cs="Times New Roman"/>
          <w:sz w:val="24"/>
          <w:szCs w:val="24"/>
        </w:rPr>
        <w:t xml:space="preserve">к плану года 99,6 %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 в том числе: </w:t>
      </w:r>
      <w:r w:rsidRPr="009C423D">
        <w:rPr>
          <w:rFonts w:ascii="Times New Roman" w:hAnsi="Times New Roman" w:cs="Times New Roman"/>
          <w:sz w:val="24"/>
          <w:szCs w:val="24"/>
        </w:rPr>
        <w:t xml:space="preserve"> зимнее содержание дорог – 2825,7 тыс. рублей; ремонт уличной дорожной сети – 4686,2 тыс. рублей, кадастровые работы  - 114,0 тыс. рублей, проведение строительного контроля- 512,5 тыс. рублей.</w:t>
      </w:r>
      <w:proofErr w:type="gramEnd"/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b/>
          <w:sz w:val="24"/>
          <w:szCs w:val="24"/>
        </w:rPr>
        <w:t xml:space="preserve">Жилищно-коммунальное хозяйство </w:t>
      </w:r>
      <w:r w:rsidRPr="009C423D">
        <w:rPr>
          <w:rFonts w:ascii="Times New Roman" w:hAnsi="Times New Roman" w:cs="Times New Roman"/>
          <w:sz w:val="24"/>
          <w:szCs w:val="24"/>
        </w:rPr>
        <w:t xml:space="preserve">- расходы составили </w:t>
      </w:r>
      <w:r w:rsidRPr="009C423D">
        <w:rPr>
          <w:rFonts w:ascii="Times New Roman" w:hAnsi="Times New Roman" w:cs="Times New Roman"/>
          <w:b/>
          <w:sz w:val="24"/>
          <w:szCs w:val="24"/>
        </w:rPr>
        <w:t>25 842,8</w:t>
      </w:r>
      <w:r w:rsidRPr="009C423D">
        <w:rPr>
          <w:rFonts w:ascii="Times New Roman" w:hAnsi="Times New Roman" w:cs="Times New Roman"/>
          <w:sz w:val="24"/>
          <w:szCs w:val="24"/>
        </w:rPr>
        <w:t xml:space="preserve">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Pr="009C423D">
        <w:rPr>
          <w:rFonts w:ascii="Times New Roman" w:hAnsi="Times New Roman" w:cs="Times New Roman"/>
          <w:sz w:val="24"/>
          <w:szCs w:val="24"/>
        </w:rPr>
        <w:t xml:space="preserve"> к плану года 98,5% в том числе: взносы в фонд капитального ремонта –16,4 тыс. рублей; 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>- МП "Проведение ремонта муниципальных квартир муниципального жилищного фонда Екатериновского муниципального образования на 2021-2023 год"- 25,0 тыс. рублей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3D">
        <w:rPr>
          <w:rFonts w:ascii="Times New Roman" w:hAnsi="Times New Roman" w:cs="Times New Roman"/>
          <w:sz w:val="24"/>
          <w:szCs w:val="24"/>
        </w:rPr>
        <w:t xml:space="preserve">- МП "Комплексное благоустройство территории  муниципальных образований на 2021-2023 год"- 8082,0 тыс. рублей в том числе: аренда опор – 219,1 тыс. рублей; работы по благоустройству – 3917,0 тыс. рублей; уличное освещение – 1551,7 тыс. рублей; отлов </w:t>
      </w:r>
      <w:r w:rsidRPr="009C423D">
        <w:rPr>
          <w:rFonts w:ascii="Times New Roman" w:hAnsi="Times New Roman" w:cs="Times New Roman"/>
          <w:sz w:val="24"/>
          <w:szCs w:val="24"/>
        </w:rPr>
        <w:lastRenderedPageBreak/>
        <w:t>безнадзорных животных – 162,2 тыс. рублей; очистка полигона ТБО – 150,0 тыс. рублей; строительный контроль и  проверка сметной документации –770,2 тыс. рублей;</w:t>
      </w:r>
      <w:proofErr w:type="gramEnd"/>
      <w:r w:rsidRPr="009C423D">
        <w:rPr>
          <w:rFonts w:ascii="Times New Roman" w:hAnsi="Times New Roman" w:cs="Times New Roman"/>
          <w:sz w:val="24"/>
          <w:szCs w:val="24"/>
        </w:rPr>
        <w:t xml:space="preserve"> устройство дренажа –692,6 тыс. рублей, содержание мест захоронения- 59,0 тыс. рублей; приобретение техники-560,2 тыс. рублей.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>-Реализация программ формирование современной городской среды – 6588,3 тыс. рублей (обустройство тротуаров)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>-Реализация мероприятий по благоустройству территорий – 9610,9 тыс. рублей  (обустройство тротуаров, прилегающих территорий к детским садам и ДЮСШ)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3D">
        <w:rPr>
          <w:rFonts w:ascii="Times New Roman" w:hAnsi="Times New Roman" w:cs="Times New Roman"/>
          <w:sz w:val="24"/>
          <w:szCs w:val="24"/>
        </w:rPr>
        <w:t>- МП "Развитие системы водоснабжения на территории муниципального образования"-1235,6 тыс. рублей в том числе: оплата электроэнергии –1025,7 тыс. рублей, приобретение насосов – 193,4 тыс. рублей, анализ воды – 16,5 тыс. рублей;</w:t>
      </w:r>
      <w:proofErr w:type="gramEnd"/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 xml:space="preserve">- МП "Энергосбережение и повышение энергетической эффективности на территории Екатериновского муниципального образования на 2021-2023 гг."-222,1 тыс. рублей приобретение электротоваров. 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>- "МП "Обеспечение экологической безопасности на территории  Екатериновского муниципального образования  на 2021-2023 годы"- 16,0 тыс. рубле</w:t>
      </w:r>
      <w:proofErr w:type="gramStart"/>
      <w:r w:rsidRPr="009C423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C423D">
        <w:rPr>
          <w:rFonts w:ascii="Times New Roman" w:hAnsi="Times New Roman" w:cs="Times New Roman"/>
          <w:sz w:val="24"/>
          <w:szCs w:val="24"/>
        </w:rPr>
        <w:t>саженцы);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sz w:val="24"/>
          <w:szCs w:val="24"/>
        </w:rPr>
        <w:t>- МП "Обеспечение безопасности дорожного движения на территории Екатериновского муниципального образования на 2021-2023 год"-46,5 тыс. рублей (дорожная краска)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23D">
        <w:rPr>
          <w:rFonts w:ascii="Times New Roman" w:hAnsi="Times New Roman" w:cs="Times New Roman"/>
          <w:b/>
          <w:sz w:val="24"/>
          <w:szCs w:val="24"/>
        </w:rPr>
        <w:t>Образовани</w:t>
      </w:r>
      <w:proofErr w:type="gramStart"/>
      <w:r w:rsidRPr="009C423D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9C423D">
        <w:rPr>
          <w:rFonts w:ascii="Times New Roman" w:hAnsi="Times New Roman" w:cs="Times New Roman"/>
          <w:sz w:val="24"/>
          <w:szCs w:val="24"/>
        </w:rPr>
        <w:t xml:space="preserve"> расходы, составили 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49,5  тыс. рублей </w:t>
      </w:r>
      <w:r w:rsidRPr="009C423D">
        <w:rPr>
          <w:rFonts w:ascii="Times New Roman" w:hAnsi="Times New Roman" w:cs="Times New Roman"/>
          <w:sz w:val="24"/>
          <w:szCs w:val="24"/>
        </w:rPr>
        <w:t>к плану года 100%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423D">
        <w:rPr>
          <w:rFonts w:ascii="Times New Roman" w:hAnsi="Times New Roman" w:cs="Times New Roman"/>
          <w:sz w:val="24"/>
          <w:szCs w:val="24"/>
        </w:rPr>
        <w:t xml:space="preserve"> МП " Реализация молодежной политики на территории  муниципальных образованиях на 2022 год"(баннеры)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3D">
        <w:rPr>
          <w:rFonts w:ascii="Times New Roman" w:hAnsi="Times New Roman" w:cs="Times New Roman"/>
          <w:b/>
          <w:sz w:val="24"/>
          <w:szCs w:val="24"/>
        </w:rPr>
        <w:t xml:space="preserve">Культура - </w:t>
      </w:r>
      <w:r w:rsidRPr="009C423D">
        <w:rPr>
          <w:rFonts w:ascii="Times New Roman" w:hAnsi="Times New Roman" w:cs="Times New Roman"/>
          <w:sz w:val="24"/>
          <w:szCs w:val="24"/>
        </w:rPr>
        <w:t xml:space="preserve">расходы, составили 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284,3  тыс. рублей </w:t>
      </w:r>
      <w:r w:rsidRPr="009C423D">
        <w:rPr>
          <w:rFonts w:ascii="Times New Roman" w:hAnsi="Times New Roman" w:cs="Times New Roman"/>
          <w:sz w:val="24"/>
          <w:szCs w:val="24"/>
        </w:rPr>
        <w:t>к плану года 100%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423D">
        <w:rPr>
          <w:rFonts w:ascii="Times New Roman" w:hAnsi="Times New Roman" w:cs="Times New Roman"/>
          <w:sz w:val="24"/>
          <w:szCs w:val="24"/>
        </w:rPr>
        <w:t>в том числе; приобретение призов – 13,0 тыс. рублей; баннеры – 32,4 тыс. рублей, проведение мероприятий – 128,4 тыс. рублей; изготовление мемориальных досок -110,5 тыс. рублей.</w:t>
      </w:r>
      <w:proofErr w:type="gramEnd"/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 </w:t>
      </w:r>
      <w:r w:rsidRPr="009C423D">
        <w:rPr>
          <w:rFonts w:ascii="Times New Roman" w:hAnsi="Times New Roman" w:cs="Times New Roman"/>
          <w:sz w:val="24"/>
          <w:szCs w:val="24"/>
        </w:rPr>
        <w:t xml:space="preserve">расходы на пенсионное обеспечение муниципальных служащих   составили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83,4 тыс. рублей </w:t>
      </w:r>
      <w:r w:rsidRPr="009C423D">
        <w:rPr>
          <w:rFonts w:ascii="Times New Roman" w:hAnsi="Times New Roman" w:cs="Times New Roman"/>
          <w:sz w:val="24"/>
          <w:szCs w:val="24"/>
        </w:rPr>
        <w:t xml:space="preserve"> 100% исполнение</w:t>
      </w:r>
    </w:p>
    <w:p w:rsidR="009C423D" w:rsidRPr="009C423D" w:rsidRDefault="009C423D" w:rsidP="009C4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23D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 и спорт </w:t>
      </w:r>
      <w:r w:rsidRPr="009C423D">
        <w:rPr>
          <w:rFonts w:ascii="Times New Roman" w:hAnsi="Times New Roman" w:cs="Times New Roman"/>
          <w:sz w:val="24"/>
          <w:szCs w:val="24"/>
        </w:rPr>
        <w:t xml:space="preserve">- расходы составили 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 480,9 тыс. рублей </w:t>
      </w:r>
      <w:r w:rsidRPr="009C423D">
        <w:rPr>
          <w:rFonts w:ascii="Times New Roman" w:hAnsi="Times New Roman" w:cs="Times New Roman"/>
          <w:sz w:val="24"/>
          <w:szCs w:val="24"/>
        </w:rPr>
        <w:t>к плану года 100 %, в том числе</w:t>
      </w:r>
      <w:r w:rsidRPr="009C42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423D">
        <w:rPr>
          <w:rFonts w:ascii="Times New Roman" w:hAnsi="Times New Roman" w:cs="Times New Roman"/>
          <w:sz w:val="24"/>
          <w:szCs w:val="24"/>
        </w:rPr>
        <w:t>проведение спортивных мероприятий – 252,3 тыс. рублей, приобретение спортивного инвентаря -190,0 тыс. рублей, баннеры- 38,6 тыс. рублей.</w:t>
      </w:r>
    </w:p>
    <w:p w:rsidR="00561BD5" w:rsidRPr="009C423D" w:rsidRDefault="00561BD5" w:rsidP="009C423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561BD5" w:rsidRPr="009C423D" w:rsidRDefault="00561BD5" w:rsidP="009C42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Поддержать </w:t>
      </w:r>
      <w:proofErr w:type="gramStart"/>
      <w:r w:rsidRPr="009C423D">
        <w:rPr>
          <w:rFonts w:ascii="Times New Roman" w:hAnsi="Times New Roman" w:cs="Times New Roman"/>
          <w:sz w:val="24"/>
          <w:szCs w:val="24"/>
          <w:lang w:eastAsia="ru-RU"/>
        </w:rPr>
        <w:t>вынесенный</w:t>
      </w:r>
      <w:proofErr w:type="gramEnd"/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на публичные слушания решени</w:t>
      </w:r>
      <w:r w:rsidR="00086420" w:rsidRPr="009C423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Екатериновского муниципального образования </w:t>
      </w:r>
      <w:r w:rsidR="00F618BD" w:rsidRPr="009C423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618B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086420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F618B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об исполнении бюджета Екатериновского м</w:t>
      </w:r>
      <w:r w:rsidR="00EA2A72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за 202</w:t>
      </w:r>
      <w:r w:rsid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18B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  <w:r w:rsidR="00F618BD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и рекомендовать </w:t>
      </w:r>
      <w:r w:rsidR="003A0BC0" w:rsidRPr="009C423D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</w:t>
      </w:r>
      <w:r w:rsidR="00F618B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отчета об исполнении бюджета Екатериновского муниципального образования за 20</w:t>
      </w:r>
      <w:r w:rsidR="00EA2A72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18BD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 для рассмотрения на заседании Совета депутатов Екатериновского муниципального образования</w:t>
      </w:r>
      <w:r w:rsidR="00AC1517" w:rsidRPr="009C4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59E" w:rsidRPr="009C423D" w:rsidRDefault="00C2159E" w:rsidP="009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1517" w:rsidRPr="009C423D" w:rsidRDefault="00AC1517" w:rsidP="009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05C" w:rsidRPr="009C423D" w:rsidRDefault="003A0BC0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рабочей группы:</w:t>
      </w:r>
      <w:r w:rsidR="00081100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360D1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C2159E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A2B1D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2159E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605C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spellStart"/>
      <w:r w:rsidR="0013605C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>Мокров</w:t>
      </w:r>
      <w:proofErr w:type="spellEnd"/>
      <w:r w:rsidR="0013605C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А.В.</w:t>
      </w:r>
    </w:p>
    <w:p w:rsidR="0013605C" w:rsidRPr="009C423D" w:rsidRDefault="0013605C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27C46" w:rsidRPr="009C423D" w:rsidRDefault="00E27C46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605C" w:rsidRPr="009C423D" w:rsidRDefault="0013605C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>Члены рабочей группы:</w:t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3A0BC0"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spellStart"/>
      <w:r w:rsidR="009C423D">
        <w:rPr>
          <w:rFonts w:ascii="Times New Roman" w:hAnsi="Times New Roman" w:cs="Times New Roman"/>
          <w:b/>
          <w:sz w:val="24"/>
          <w:szCs w:val="24"/>
          <w:lang w:eastAsia="ru-RU"/>
        </w:rPr>
        <w:t>Пузырев</w:t>
      </w:r>
      <w:proofErr w:type="spellEnd"/>
      <w:r w:rsid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Е.И.</w:t>
      </w:r>
    </w:p>
    <w:p w:rsidR="00E27C46" w:rsidRPr="009C423D" w:rsidRDefault="00E27C46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27C46" w:rsidRDefault="00E27C46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Чушкин И.Н.</w:t>
      </w:r>
    </w:p>
    <w:p w:rsidR="009C423D" w:rsidRDefault="009C423D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605C" w:rsidRPr="009C423D" w:rsidRDefault="0013605C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>Журихин</w:t>
      </w:r>
      <w:proofErr w:type="spellEnd"/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В.В.</w:t>
      </w:r>
    </w:p>
    <w:p w:rsidR="0013605C" w:rsidRPr="009C423D" w:rsidRDefault="0013605C" w:rsidP="009C4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C423D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</w:p>
    <w:sectPr w:rsidR="0013605C" w:rsidRPr="009C423D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6420"/>
    <w:rsid w:val="000A137F"/>
    <w:rsid w:val="0013605C"/>
    <w:rsid w:val="001833F3"/>
    <w:rsid w:val="001C3214"/>
    <w:rsid w:val="001F051A"/>
    <w:rsid w:val="00214165"/>
    <w:rsid w:val="00245951"/>
    <w:rsid w:val="00252F40"/>
    <w:rsid w:val="003A0BC0"/>
    <w:rsid w:val="003B3009"/>
    <w:rsid w:val="003C5920"/>
    <w:rsid w:val="004A2B1D"/>
    <w:rsid w:val="004C0D76"/>
    <w:rsid w:val="00561BD5"/>
    <w:rsid w:val="0056657C"/>
    <w:rsid w:val="005A25D0"/>
    <w:rsid w:val="00610D88"/>
    <w:rsid w:val="0062118D"/>
    <w:rsid w:val="00660E7F"/>
    <w:rsid w:val="00684585"/>
    <w:rsid w:val="006D1C46"/>
    <w:rsid w:val="006D65A2"/>
    <w:rsid w:val="00753293"/>
    <w:rsid w:val="007A67C1"/>
    <w:rsid w:val="007B42B8"/>
    <w:rsid w:val="008D72B6"/>
    <w:rsid w:val="008E0F88"/>
    <w:rsid w:val="00966E46"/>
    <w:rsid w:val="009A2799"/>
    <w:rsid w:val="009C423D"/>
    <w:rsid w:val="00AB5CD9"/>
    <w:rsid w:val="00AC1517"/>
    <w:rsid w:val="00B85AE1"/>
    <w:rsid w:val="00BC1992"/>
    <w:rsid w:val="00C2159E"/>
    <w:rsid w:val="00CA65EB"/>
    <w:rsid w:val="00CB635F"/>
    <w:rsid w:val="00CC5060"/>
    <w:rsid w:val="00CE77F1"/>
    <w:rsid w:val="00D25180"/>
    <w:rsid w:val="00D35E94"/>
    <w:rsid w:val="00D6098C"/>
    <w:rsid w:val="00DD5C53"/>
    <w:rsid w:val="00E27C46"/>
    <w:rsid w:val="00E360D1"/>
    <w:rsid w:val="00EA2A72"/>
    <w:rsid w:val="00F14673"/>
    <w:rsid w:val="00F25BB0"/>
    <w:rsid w:val="00F476CF"/>
    <w:rsid w:val="00F618BD"/>
    <w:rsid w:val="00F91A9C"/>
    <w:rsid w:val="00FA2B90"/>
    <w:rsid w:val="00FA3963"/>
    <w:rsid w:val="00FC7C56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4FEA-D89F-4A02-8340-A18A5D17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4545</cp:lastModifiedBy>
  <cp:revision>42</cp:revision>
  <cp:lastPrinted>2023-04-05T06:06:00Z</cp:lastPrinted>
  <dcterms:created xsi:type="dcterms:W3CDTF">2011-11-23T12:34:00Z</dcterms:created>
  <dcterms:modified xsi:type="dcterms:W3CDTF">2023-04-05T06:06:00Z</dcterms:modified>
</cp:coreProperties>
</file>