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81">
        <w:rPr>
          <w:rFonts w:ascii="Times New Roman" w:hAnsi="Times New Roman" w:cs="Times New Roman"/>
          <w:b/>
          <w:sz w:val="24"/>
          <w:szCs w:val="24"/>
        </w:rPr>
        <w:t>Отчет о результатах контрольного мероприятия</w:t>
      </w: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CellSpacing w:w="5" w:type="nil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536"/>
        <w:gridCol w:w="1559"/>
      </w:tblGrid>
      <w:tr w:rsidR="00E47614" w:rsidRPr="00B44E81" w:rsidTr="002879FD">
        <w:trPr>
          <w:trHeight w:val="362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Полное наименование объекта контроля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335E30" w:rsidRDefault="00D211B9" w:rsidP="004D01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D01B2">
              <w:rPr>
                <w:rFonts w:ascii="Times New Roman" w:hAnsi="Times New Roman" w:cs="Times New Roman"/>
                <w:sz w:val="24"/>
                <w:szCs w:val="24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области.</w:t>
            </w:r>
          </w:p>
        </w:tc>
      </w:tr>
      <w:tr w:rsidR="00E47614" w:rsidRPr="00B44E81" w:rsidTr="002879FD">
        <w:trPr>
          <w:trHeight w:val="423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Вид и основание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AF0F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 основании приказа от </w:t>
            </w:r>
            <w:r w:rsidR="00AF0F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0F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F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47614" w:rsidRPr="00B44E81" w:rsidTr="002879FD">
        <w:trPr>
          <w:trHeight w:val="401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Тема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 товаров, работ, услуг для муниципальных нужд  требований законодательства Российской Федерации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 и иных нормативных правовых актов Российской Федерации в сфере закупок</w:t>
            </w:r>
          </w:p>
        </w:tc>
      </w:tr>
      <w:tr w:rsidR="00E47614" w:rsidRPr="00B44E81" w:rsidTr="002879FD">
        <w:trPr>
          <w:trHeight w:val="40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Проверяемый период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D211B9" w:rsidP="00AF0F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0F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8B1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Срок проведения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D211B9" w:rsidP="00AF0F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AF0F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FB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>6. Перечень законодательных, нормативных правовых актов Российской Федерации и Саратовской области, правовых актов и иных документов, нарушение которых выявлено в ходе проведения контрольного мероприятия: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 или Закон),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экономического развития РФ и Федерального казначейства от 27 декабря 2011 г. N 761/20н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  (далее – Приказ № 761/20н),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Приказ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- Методические рекомендации), </w:t>
            </w:r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2DA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(далее – постановление № 1279),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Кодекс Административных Правонарушений Российской Федерации (далее – </w:t>
            </w:r>
            <w:proofErr w:type="spellStart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Бюджетный кодекс Российской Федерации (далее – БК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планы-графики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работ, услуг Учреждения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0F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AF0F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AF0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годы (с учетом изменений) (далее – планы-графики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первичные учетные документы, </w:t>
            </w:r>
          </w:p>
          <w:p w:rsidR="00E47614" w:rsidRP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иные документы, относящиеся к вопросам проверки.</w:t>
            </w:r>
          </w:p>
        </w:tc>
      </w:tr>
      <w:tr w:rsidR="00E47614" w:rsidRPr="00B44E81" w:rsidTr="002879FD">
        <w:trPr>
          <w:trHeight w:val="262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Принятые меры реагирования по результатам контрольного мероприятия:</w:t>
            </w:r>
          </w:p>
        </w:tc>
      </w:tr>
      <w:tr w:rsidR="00E47614" w:rsidRPr="00B44E81" w:rsidTr="002879FD">
        <w:trPr>
          <w:trHeight w:val="40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 реагирования</w:t>
            </w:r>
          </w:p>
        </w:tc>
        <w:tc>
          <w:tcPr>
            <w:tcW w:w="1559" w:type="dxa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47614" w:rsidRPr="00B44E81" w:rsidTr="002879FD">
        <w:trPr>
          <w:trHeight w:val="283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представление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113CEF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47614" w:rsidRPr="00B44E81" w:rsidTr="002879FD">
        <w:trPr>
          <w:trHeight w:val="259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предписание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113CEF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47614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 Нарушений не выявлено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Нарушения выявлены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в том числе:</w:t>
            </w:r>
          </w:p>
        </w:tc>
        <w:tc>
          <w:tcPr>
            <w:tcW w:w="1559" w:type="dxa"/>
            <w:vAlign w:val="center"/>
          </w:tcPr>
          <w:p w:rsidR="00AC45F0" w:rsidRPr="00B44E81" w:rsidRDefault="00D211B9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962FE9" w:rsidRDefault="00D02706" w:rsidP="00113C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C67FA6">
              <w:rPr>
                <w:rFonts w:ascii="Times New Roman" w:hAnsi="Times New Roman" w:cs="Times New Roman"/>
                <w:sz w:val="24"/>
                <w:szCs w:val="24"/>
              </w:rPr>
              <w:t xml:space="preserve">аказчиком не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назначен контрактный управляющий</w:t>
            </w:r>
          </w:p>
        </w:tc>
        <w:tc>
          <w:tcPr>
            <w:tcW w:w="1559" w:type="dxa"/>
            <w:vAlign w:val="center"/>
          </w:tcPr>
          <w:p w:rsidR="00AC45F0" w:rsidRPr="00B44E81" w:rsidRDefault="00113CEF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962FE9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47614"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7614"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Направлены материалы в правоохранительные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113CEF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прокуратуру</w:t>
            </w:r>
          </w:p>
        </w:tc>
        <w:tc>
          <w:tcPr>
            <w:tcW w:w="1559" w:type="dxa"/>
            <w:vAlign w:val="center"/>
          </w:tcPr>
          <w:p w:rsidR="00E47614" w:rsidRPr="00B44E81" w:rsidRDefault="000D1DFC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7614" w:rsidRPr="00B44E81" w:rsidTr="002879FD">
        <w:trPr>
          <w:trHeight w:val="27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ind w:right="-75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иные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113CEF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E47614" w:rsidRPr="00B44E81" w:rsidRDefault="00E47614" w:rsidP="00E476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2BDC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 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 отдела учета, контроля и отчетности</w:t>
      </w:r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                                                                                  И. В. Михайлова</w:t>
      </w:r>
    </w:p>
    <w:p w:rsidR="00360A82" w:rsidRPr="00B44E81" w:rsidRDefault="00AF0FBD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60A82">
        <w:rPr>
          <w:rFonts w:ascii="Times New Roman" w:hAnsi="Times New Roman" w:cs="Times New Roman"/>
          <w:sz w:val="24"/>
          <w:szCs w:val="24"/>
        </w:rPr>
        <w:t>.</w:t>
      </w:r>
      <w:r w:rsidR="00113C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360A82">
        <w:rPr>
          <w:rFonts w:ascii="Times New Roman" w:hAnsi="Times New Roman" w:cs="Times New Roman"/>
          <w:sz w:val="24"/>
          <w:szCs w:val="24"/>
        </w:rPr>
        <w:t>.202</w:t>
      </w:r>
      <w:r w:rsidR="00113CEF">
        <w:rPr>
          <w:rFonts w:ascii="Times New Roman" w:hAnsi="Times New Roman" w:cs="Times New Roman"/>
          <w:sz w:val="24"/>
          <w:szCs w:val="24"/>
        </w:rPr>
        <w:t>3</w:t>
      </w:r>
    </w:p>
    <w:sectPr w:rsidR="00360A82" w:rsidRPr="00B44E81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7884"/>
    <w:multiLevelType w:val="multilevel"/>
    <w:tmpl w:val="86C6BE2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60084"/>
    <w:rsid w:val="00067116"/>
    <w:rsid w:val="000D1DFC"/>
    <w:rsid w:val="000F7DB6"/>
    <w:rsid w:val="00113CEF"/>
    <w:rsid w:val="00165082"/>
    <w:rsid w:val="001F27C2"/>
    <w:rsid w:val="002008A8"/>
    <w:rsid w:val="00241ABE"/>
    <w:rsid w:val="00273A35"/>
    <w:rsid w:val="00287FD3"/>
    <w:rsid w:val="00290E7D"/>
    <w:rsid w:val="002D6234"/>
    <w:rsid w:val="00335E30"/>
    <w:rsid w:val="00360A82"/>
    <w:rsid w:val="003C5FA4"/>
    <w:rsid w:val="00412072"/>
    <w:rsid w:val="004B5304"/>
    <w:rsid w:val="004D01B2"/>
    <w:rsid w:val="004D03F4"/>
    <w:rsid w:val="004E101E"/>
    <w:rsid w:val="004F59C8"/>
    <w:rsid w:val="005430AA"/>
    <w:rsid w:val="005D406C"/>
    <w:rsid w:val="005D4114"/>
    <w:rsid w:val="00696194"/>
    <w:rsid w:val="006B5D48"/>
    <w:rsid w:val="006B7ABC"/>
    <w:rsid w:val="006C7E5C"/>
    <w:rsid w:val="00712BDC"/>
    <w:rsid w:val="007A00C6"/>
    <w:rsid w:val="00860200"/>
    <w:rsid w:val="008E08EA"/>
    <w:rsid w:val="00924EF0"/>
    <w:rsid w:val="00962FE9"/>
    <w:rsid w:val="009C1A4B"/>
    <w:rsid w:val="00A96B31"/>
    <w:rsid w:val="00AC45F0"/>
    <w:rsid w:val="00AD1683"/>
    <w:rsid w:val="00AF0FBD"/>
    <w:rsid w:val="00B156D7"/>
    <w:rsid w:val="00B3342A"/>
    <w:rsid w:val="00B44E81"/>
    <w:rsid w:val="00BA21FD"/>
    <w:rsid w:val="00BA48A5"/>
    <w:rsid w:val="00BF112F"/>
    <w:rsid w:val="00C3726B"/>
    <w:rsid w:val="00C4259A"/>
    <w:rsid w:val="00C854A9"/>
    <w:rsid w:val="00CB1196"/>
    <w:rsid w:val="00CD76E7"/>
    <w:rsid w:val="00D02706"/>
    <w:rsid w:val="00D20A6D"/>
    <w:rsid w:val="00D211B9"/>
    <w:rsid w:val="00D701CE"/>
    <w:rsid w:val="00E149DE"/>
    <w:rsid w:val="00E47614"/>
    <w:rsid w:val="00F8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E4761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E47614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List Paragraph"/>
    <w:basedOn w:val="a"/>
    <w:uiPriority w:val="34"/>
    <w:qFormat/>
    <w:rsid w:val="00962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2021-12-17T04:44:00Z</cp:lastPrinted>
  <dcterms:created xsi:type="dcterms:W3CDTF">2023-11-08T10:58:00Z</dcterms:created>
  <dcterms:modified xsi:type="dcterms:W3CDTF">2023-11-08T11:01:00Z</dcterms:modified>
</cp:coreProperties>
</file>