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67" w:rsidRPr="00DD40D8" w:rsidRDefault="001F6D67" w:rsidP="001F6D67">
      <w:pPr>
        <w:rPr>
          <w:rFonts w:ascii="Times New Roman" w:hAnsi="Times New Roman"/>
          <w:b/>
          <w:sz w:val="28"/>
          <w:szCs w:val="28"/>
        </w:rPr>
      </w:pPr>
    </w:p>
    <w:p w:rsidR="001F6D67" w:rsidRPr="00DD40D8" w:rsidRDefault="001F6D67" w:rsidP="001F6D67">
      <w:pPr>
        <w:jc w:val="center"/>
        <w:rPr>
          <w:rFonts w:ascii="Times New Roman" w:hAnsi="Times New Roman"/>
          <w:b/>
          <w:sz w:val="28"/>
          <w:szCs w:val="28"/>
        </w:rPr>
      </w:pPr>
      <w:r w:rsidRPr="00DD40D8">
        <w:rPr>
          <w:rFonts w:ascii="Times New Roman" w:hAnsi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1F6D67" w:rsidRPr="00DD40D8" w:rsidRDefault="001F6D67" w:rsidP="001F6D6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6D67" w:rsidRPr="00DD40D8" w:rsidRDefault="001F6D67" w:rsidP="001F6D67">
      <w:pPr>
        <w:jc w:val="center"/>
        <w:rPr>
          <w:rFonts w:ascii="Times New Roman" w:hAnsi="Times New Roman"/>
          <w:b/>
          <w:sz w:val="28"/>
          <w:szCs w:val="28"/>
        </w:rPr>
      </w:pPr>
      <w:r w:rsidRPr="00DD40D8">
        <w:rPr>
          <w:rFonts w:ascii="Times New Roman" w:hAnsi="Times New Roman"/>
          <w:b/>
          <w:sz w:val="28"/>
          <w:szCs w:val="28"/>
        </w:rPr>
        <w:t>ПОСТАНОВЛЕНИЕ</w:t>
      </w:r>
    </w:p>
    <w:p w:rsidR="001F6D67" w:rsidRPr="00DD40D8" w:rsidRDefault="009107C5" w:rsidP="001F6D6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02 июня  2021 года  № 23</w:t>
      </w:r>
      <w:r w:rsidR="001F6D67" w:rsidRPr="00DD40D8">
        <w:rPr>
          <w:rFonts w:ascii="Times New Roman" w:hAnsi="Times New Roman"/>
          <w:b/>
          <w:sz w:val="28"/>
          <w:szCs w:val="28"/>
        </w:rPr>
        <w:t xml:space="preserve">                                                         с. Бакуры </w:t>
      </w:r>
    </w:p>
    <w:p w:rsidR="001F6D67" w:rsidRPr="00DD40D8" w:rsidRDefault="001F6D67" w:rsidP="001F6D67">
      <w:pPr>
        <w:rPr>
          <w:rFonts w:ascii="Times New Roman" w:hAnsi="Times New Roman"/>
          <w:b/>
          <w:sz w:val="28"/>
          <w:szCs w:val="28"/>
        </w:rPr>
      </w:pPr>
    </w:p>
    <w:p w:rsidR="001F6D67" w:rsidRDefault="001F6D67" w:rsidP="001F6D67">
      <w:pPr>
        <w:spacing w:after="0"/>
        <w:rPr>
          <w:rFonts w:ascii="Times New Roman" w:hAnsi="Times New Roman"/>
          <w:b/>
          <w:sz w:val="28"/>
          <w:szCs w:val="28"/>
        </w:rPr>
      </w:pPr>
      <w:r w:rsidRPr="00DD40D8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>изменении адреса в ФИАС</w:t>
      </w:r>
    </w:p>
    <w:p w:rsidR="001F6D67" w:rsidRPr="00DD40D8" w:rsidRDefault="001F6D67" w:rsidP="001F6D6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F6D67" w:rsidRPr="00220D2B" w:rsidRDefault="001F6D67" w:rsidP="001F6D67">
      <w:pPr>
        <w:rPr>
          <w:rFonts w:ascii="Times New Roman" w:hAnsi="Times New Roman"/>
          <w:sz w:val="28"/>
          <w:szCs w:val="28"/>
        </w:rPr>
      </w:pPr>
      <w:r w:rsidRPr="00DD40D8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DD40D8">
        <w:rPr>
          <w:rFonts w:ascii="Times New Roman" w:hAnsi="Times New Roman"/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</w:t>
      </w:r>
      <w:r w:rsidRPr="00220D2B">
        <w:rPr>
          <w:rFonts w:ascii="Times New Roman" w:hAnsi="Times New Roman"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государственного адресного реестра»,  Уставом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DD40D8">
        <w:rPr>
          <w:rFonts w:ascii="Times New Roman" w:hAnsi="Times New Roman"/>
          <w:sz w:val="28"/>
          <w:szCs w:val="28"/>
        </w:rPr>
        <w:t xml:space="preserve"> </w:t>
      </w:r>
      <w:r w:rsidRPr="00220D2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20D2B">
        <w:rPr>
          <w:rFonts w:ascii="Times New Roman" w:hAnsi="Times New Roman"/>
          <w:b/>
          <w:sz w:val="28"/>
          <w:szCs w:val="28"/>
        </w:rPr>
        <w:t>остановля</w:t>
      </w:r>
      <w:r>
        <w:rPr>
          <w:rFonts w:ascii="Times New Roman" w:hAnsi="Times New Roman"/>
          <w:b/>
          <w:sz w:val="28"/>
          <w:szCs w:val="28"/>
        </w:rPr>
        <w:t>ет</w:t>
      </w:r>
      <w:r w:rsidRPr="00220D2B">
        <w:rPr>
          <w:rFonts w:ascii="Times New Roman" w:hAnsi="Times New Roman"/>
          <w:b/>
          <w:sz w:val="28"/>
          <w:szCs w:val="28"/>
        </w:rPr>
        <w:t xml:space="preserve">: </w:t>
      </w:r>
    </w:p>
    <w:p w:rsidR="001F6D67" w:rsidRPr="00406354" w:rsidRDefault="001F6D67" w:rsidP="001F6D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DD40D8">
        <w:rPr>
          <w:rFonts w:ascii="Times New Roman" w:hAnsi="Times New Roman"/>
          <w:sz w:val="28"/>
          <w:szCs w:val="28"/>
        </w:rPr>
        <w:t>. Произвести</w:t>
      </w:r>
      <w:r>
        <w:rPr>
          <w:rFonts w:ascii="Times New Roman" w:hAnsi="Times New Roman"/>
          <w:sz w:val="28"/>
          <w:szCs w:val="28"/>
        </w:rPr>
        <w:t xml:space="preserve"> изменение типа строения следующих адресов жилых домов в Федеральной информационной адресной системе (ФИАС), считать измененные адреса </w:t>
      </w:r>
      <w:proofErr w:type="gramStart"/>
      <w:r>
        <w:rPr>
          <w:rFonts w:ascii="Times New Roman" w:hAnsi="Times New Roman"/>
          <w:sz w:val="28"/>
          <w:szCs w:val="28"/>
        </w:rPr>
        <w:t>присвоенными :</w:t>
      </w:r>
      <w:proofErr w:type="gramEnd"/>
    </w:p>
    <w:p w:rsidR="001F6D67" w:rsidRDefault="001F6D67" w:rsidP="001F6D67">
      <w:pPr>
        <w:rPr>
          <w:rFonts w:ascii="Times New Roman" w:hAnsi="Times New Roman"/>
          <w:sz w:val="28"/>
          <w:szCs w:val="28"/>
        </w:rPr>
      </w:pPr>
      <w:r w:rsidRPr="00916D9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  адрес: «Российская Федерация, Саратовская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 село Комаровка, улица Угловая, дом 26Б» изменить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Федерация, Саратовская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Бакурское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 село Комаровка,  улица  Угловая, строение 26Б </w:t>
      </w:r>
    </w:p>
    <w:p w:rsidR="001F6D67" w:rsidRDefault="001F6D67" w:rsidP="001F6D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AA25F8">
        <w:rPr>
          <w:rFonts w:ascii="Times New Roman" w:hAnsi="Times New Roman"/>
          <w:sz w:val="28"/>
          <w:szCs w:val="28"/>
        </w:rPr>
        <w:t xml:space="preserve">. </w:t>
      </w:r>
      <w:r w:rsidRPr="00077BAC">
        <w:rPr>
          <w:rFonts w:ascii="Times New Roman" w:hAnsi="Times New Roman"/>
          <w:sz w:val="28"/>
          <w:szCs w:val="28"/>
        </w:rPr>
        <w:t xml:space="preserve">Обнародовать настоящее постановление в установленных местах для </w:t>
      </w:r>
      <w:proofErr w:type="gramStart"/>
      <w:r w:rsidRPr="00077BAC">
        <w:rPr>
          <w:rFonts w:ascii="Times New Roman" w:hAnsi="Times New Roman"/>
          <w:sz w:val="28"/>
          <w:szCs w:val="28"/>
        </w:rPr>
        <w:t>обнародования  и</w:t>
      </w:r>
      <w:proofErr w:type="gramEnd"/>
      <w:r w:rsidRPr="00077BAC">
        <w:rPr>
          <w:rFonts w:ascii="Times New Roman" w:hAnsi="Times New Roman"/>
          <w:sz w:val="28"/>
          <w:szCs w:val="28"/>
        </w:rPr>
        <w:t xml:space="preserve">   опубликовать   на официальном сайте </w:t>
      </w:r>
      <w:proofErr w:type="spellStart"/>
      <w:r w:rsidRPr="00077BAC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077BAC">
        <w:rPr>
          <w:rFonts w:ascii="Times New Roman" w:hAnsi="Times New Roman"/>
          <w:sz w:val="28"/>
          <w:szCs w:val="28"/>
        </w:rPr>
        <w:t xml:space="preserve"> муниципального района 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1F6D67" w:rsidRPr="00293F0E" w:rsidRDefault="001F6D67" w:rsidP="001F6D67">
      <w:pPr>
        <w:spacing w:after="0" w:line="240" w:lineRule="auto"/>
        <w:rPr>
          <w:rStyle w:val="FontStyle18"/>
          <w:sz w:val="28"/>
          <w:szCs w:val="28"/>
        </w:rPr>
      </w:pPr>
      <w:r w:rsidRPr="00293F0E">
        <w:rPr>
          <w:rStyle w:val="FontStyle18"/>
          <w:sz w:val="28"/>
          <w:szCs w:val="28"/>
          <w:lang w:val="en-US"/>
        </w:rPr>
        <w:t>III</w:t>
      </w:r>
      <w:proofErr w:type="gramStart"/>
      <w:r w:rsidRPr="00293F0E">
        <w:rPr>
          <w:rStyle w:val="FontStyle18"/>
          <w:sz w:val="28"/>
          <w:szCs w:val="28"/>
        </w:rPr>
        <w:t>.  Настоящее</w:t>
      </w:r>
      <w:proofErr w:type="gramEnd"/>
      <w:r w:rsidRPr="00293F0E">
        <w:rPr>
          <w:rStyle w:val="FontStyle18"/>
          <w:sz w:val="28"/>
          <w:szCs w:val="28"/>
        </w:rPr>
        <w:t xml:space="preserve"> Постановление вступает в силу со дня его обнародования.</w:t>
      </w:r>
    </w:p>
    <w:p w:rsidR="001F6D67" w:rsidRPr="00406354" w:rsidRDefault="001F6D67" w:rsidP="001F6D67">
      <w:pPr>
        <w:spacing w:after="0" w:line="240" w:lineRule="auto"/>
        <w:rPr>
          <w:rStyle w:val="FontStyle18"/>
          <w:szCs w:val="28"/>
        </w:rPr>
      </w:pPr>
    </w:p>
    <w:p w:rsidR="001F6D67" w:rsidRPr="00A16358" w:rsidRDefault="001F6D67" w:rsidP="001F6D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A1635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1635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A1635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 </w:t>
      </w:r>
    </w:p>
    <w:p w:rsidR="001F6D67" w:rsidRPr="00AA25F8" w:rsidRDefault="001F6D67" w:rsidP="001F6D67">
      <w:pPr>
        <w:rPr>
          <w:rFonts w:ascii="Times New Roman" w:hAnsi="Times New Roman"/>
          <w:sz w:val="28"/>
          <w:szCs w:val="28"/>
        </w:rPr>
      </w:pPr>
    </w:p>
    <w:p w:rsidR="001F6D67" w:rsidRPr="00AA25F8" w:rsidRDefault="001F6D67" w:rsidP="001F6D67">
      <w:pPr>
        <w:rPr>
          <w:rFonts w:ascii="Times New Roman" w:hAnsi="Times New Roman"/>
          <w:sz w:val="28"/>
          <w:szCs w:val="28"/>
        </w:rPr>
        <w:sectPr w:rsidR="001F6D67" w:rsidRPr="00AA25F8" w:rsidSect="001F6D67">
          <w:pgSz w:w="11906" w:h="16838"/>
          <w:pgMar w:top="426" w:right="851" w:bottom="567" w:left="1077" w:header="709" w:footer="709" w:gutter="0"/>
          <w:cols w:space="708"/>
          <w:docGrid w:linePitch="360"/>
        </w:sectPr>
      </w:pPr>
      <w:r w:rsidRPr="00DD40D8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Pr="00DD40D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DD40D8">
        <w:rPr>
          <w:rFonts w:ascii="Times New Roman" w:hAnsi="Times New Roman"/>
          <w:sz w:val="28"/>
          <w:szCs w:val="28"/>
        </w:rPr>
        <w:t xml:space="preserve"> МО:                                                 </w:t>
      </w:r>
      <w:proofErr w:type="spellStart"/>
      <w:r w:rsidRPr="00DD40D8">
        <w:rPr>
          <w:rFonts w:ascii="Times New Roman" w:hAnsi="Times New Roman"/>
          <w:sz w:val="28"/>
          <w:szCs w:val="28"/>
        </w:rPr>
        <w:t>А.И.Котк</w:t>
      </w:r>
      <w:r>
        <w:rPr>
          <w:rFonts w:ascii="Times New Roman" w:hAnsi="Times New Roman"/>
          <w:sz w:val="28"/>
          <w:szCs w:val="28"/>
        </w:rPr>
        <w:t>ов</w:t>
      </w:r>
      <w:proofErr w:type="spellEnd"/>
    </w:p>
    <w:p w:rsidR="0005762F" w:rsidRPr="001F6D67" w:rsidRDefault="0005762F" w:rsidP="001F6D67">
      <w:pPr>
        <w:rPr>
          <w:szCs w:val="26"/>
        </w:rPr>
      </w:pPr>
    </w:p>
    <w:sectPr w:rsidR="0005762F" w:rsidRPr="001F6D67" w:rsidSect="0064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372"/>
    <w:multiLevelType w:val="multilevel"/>
    <w:tmpl w:val="C96C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70969"/>
    <w:multiLevelType w:val="hybridMultilevel"/>
    <w:tmpl w:val="20548726"/>
    <w:lvl w:ilvl="0" w:tplc="298AD94E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74E71E2A"/>
    <w:multiLevelType w:val="multilevel"/>
    <w:tmpl w:val="C13A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492"/>
    <w:rsid w:val="0005762F"/>
    <w:rsid w:val="000847CE"/>
    <w:rsid w:val="000A6D0B"/>
    <w:rsid w:val="001118A6"/>
    <w:rsid w:val="00155AFD"/>
    <w:rsid w:val="001C19D3"/>
    <w:rsid w:val="001F6D67"/>
    <w:rsid w:val="00293F0E"/>
    <w:rsid w:val="00532B2A"/>
    <w:rsid w:val="00644839"/>
    <w:rsid w:val="006B71FF"/>
    <w:rsid w:val="006E0BB4"/>
    <w:rsid w:val="00820492"/>
    <w:rsid w:val="009107C5"/>
    <w:rsid w:val="009F1A67"/>
    <w:rsid w:val="00A40986"/>
    <w:rsid w:val="00B734B4"/>
    <w:rsid w:val="00C112C4"/>
    <w:rsid w:val="00D626DA"/>
    <w:rsid w:val="00E81143"/>
    <w:rsid w:val="00F13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F1A67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F1A67"/>
    <w:rPr>
      <w:rFonts w:ascii="Times New Roman" w:eastAsia="Times New Roman" w:hAnsi="Times New Roman"/>
      <w:sz w:val="28"/>
      <w:szCs w:val="24"/>
    </w:rPr>
  </w:style>
  <w:style w:type="paragraph" w:styleId="2">
    <w:name w:val="Body Text 2"/>
    <w:basedOn w:val="a"/>
    <w:link w:val="20"/>
    <w:semiHidden/>
    <w:rsid w:val="009F1A6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F1A67"/>
    <w:rPr>
      <w:rFonts w:ascii="Times New Roman" w:eastAsia="Times New Roman" w:hAnsi="Times New Roman"/>
      <w:sz w:val="28"/>
      <w:szCs w:val="24"/>
    </w:rPr>
  </w:style>
  <w:style w:type="paragraph" w:styleId="a5">
    <w:name w:val="No Spacing"/>
    <w:uiPriority w:val="99"/>
    <w:qFormat/>
    <w:rsid w:val="009F1A67"/>
    <w:rPr>
      <w:rFonts w:eastAsia="Times New Roman"/>
      <w:sz w:val="22"/>
      <w:szCs w:val="22"/>
    </w:rPr>
  </w:style>
  <w:style w:type="character" w:styleId="a6">
    <w:name w:val="Hyperlink"/>
    <w:basedOn w:val="a0"/>
    <w:uiPriority w:val="99"/>
    <w:rsid w:val="009F1A67"/>
    <w:rPr>
      <w:rFonts w:cs="Times New Roman"/>
      <w:color w:val="000080"/>
      <w:u w:val="single"/>
    </w:rPr>
  </w:style>
  <w:style w:type="paragraph" w:styleId="a7">
    <w:name w:val="List Paragraph"/>
    <w:basedOn w:val="a"/>
    <w:uiPriority w:val="99"/>
    <w:qFormat/>
    <w:rsid w:val="009F1A67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8">
    <w:name w:val="Font Style18"/>
    <w:uiPriority w:val="99"/>
    <w:rsid w:val="001F6D6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1167"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73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1824</CharactersWithSpaces>
  <SharedDoc>false</SharedDoc>
  <HLinks>
    <vt:vector size="18" baseType="variant">
      <vt:variant>
        <vt:i4>5636106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http://internet.garant.ru/document?id=12012509&amp;sub=1</vt:lpwstr>
      </vt:variant>
      <vt:variant>
        <vt:lpwstr/>
      </vt:variant>
      <vt:variant>
        <vt:i4>4718708</vt:i4>
      </vt:variant>
      <vt:variant>
        <vt:i4>3</vt:i4>
      </vt:variant>
      <vt:variant>
        <vt:i4>0</vt:i4>
      </vt:variant>
      <vt:variant>
        <vt:i4>5</vt:i4>
      </vt:variant>
      <vt:variant>
        <vt:lpwstr>http://www.engels-city.ru/pravaktkrasnselsov/57154-r-e-sh-e-n-i-e-ot-31-maya-2019-goda-71-12-04-o-poryadke-opredeleniya-razmera-platy-po-soglasheniyu-ob-ustanovlenii-servituta-v-otnoshenii-zemelnykh-uchastkov-nakhodyashchikhsya-v-sobstvennosti-krasnoyarskogo-munitsipalnogo-obrazovaniya</vt:lpwstr>
      </vt:variant>
      <vt:variant>
        <vt:lpwstr>sub_1000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http://internet.garant.ru/document?id=12024624&amp;sub=392523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User</cp:lastModifiedBy>
  <cp:revision>4</cp:revision>
  <cp:lastPrinted>2021-06-11T10:15:00Z</cp:lastPrinted>
  <dcterms:created xsi:type="dcterms:W3CDTF">2021-05-27T12:13:00Z</dcterms:created>
  <dcterms:modified xsi:type="dcterms:W3CDTF">2021-06-11T10:17:00Z</dcterms:modified>
</cp:coreProperties>
</file>